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2AB" w:rsidRDefault="00103C0E">
      <w:pPr>
        <w:jc w:val="center"/>
        <w:rPr>
          <w:rFonts w:ascii="Arial" w:hAnsi="Arial" w:cs="Arial"/>
          <w:sz w:val="48"/>
          <w:szCs w:val="48"/>
        </w:rPr>
      </w:pPr>
      <w:r>
        <w:rPr>
          <w:noProof/>
        </w:rPr>
        <w:drawing>
          <wp:inline distT="0" distB="0" distL="0" distR="0">
            <wp:extent cx="3319780" cy="715645"/>
            <wp:effectExtent l="0" t="0" r="0" b="0"/>
            <wp:docPr id="1" name="Immagine 2" descr="CoSA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 descr="CoSADIE"/>
                    <pic:cNvPicPr>
                      <a:picLocks noChangeAspect="1" noChangeArrowheads="1"/>
                    </pic:cNvPicPr>
                  </pic:nvPicPr>
                  <pic:blipFill>
                    <a:blip r:embed="rId6"/>
                    <a:stretch>
                      <a:fillRect/>
                    </a:stretch>
                  </pic:blipFill>
                  <pic:spPr bwMode="auto">
                    <a:xfrm>
                      <a:off x="0" y="0"/>
                      <a:ext cx="3319780" cy="715645"/>
                    </a:xfrm>
                    <a:prstGeom prst="rect">
                      <a:avLst/>
                    </a:prstGeom>
                  </pic:spPr>
                </pic:pic>
              </a:graphicData>
            </a:graphic>
          </wp:inline>
        </w:drawing>
      </w:r>
    </w:p>
    <w:p w:rsidR="009252AB" w:rsidRDefault="009252AB">
      <w:pPr>
        <w:jc w:val="center"/>
        <w:rPr>
          <w:rFonts w:ascii="Arial" w:hAnsi="Arial" w:cs="Arial"/>
          <w:sz w:val="48"/>
          <w:szCs w:val="48"/>
          <w:lang w:val="en-GB"/>
        </w:rPr>
      </w:pPr>
    </w:p>
    <w:p w:rsidR="009252AB" w:rsidRDefault="00103C0E">
      <w:pPr>
        <w:jc w:val="center"/>
        <w:rPr>
          <w:rFonts w:ascii="Arial" w:hAnsi="Arial" w:cs="Arial"/>
          <w:b/>
          <w:sz w:val="56"/>
          <w:szCs w:val="56"/>
          <w:lang w:val="en-GB"/>
        </w:rPr>
      </w:pPr>
      <w:r>
        <w:rPr>
          <w:rFonts w:ascii="Arial" w:hAnsi="Arial" w:cs="Arial"/>
          <w:b/>
          <w:sz w:val="56"/>
          <w:szCs w:val="56"/>
          <w:lang w:val="en-GB"/>
        </w:rPr>
        <w:t>THE MASS OF JUPITER</w:t>
      </w:r>
    </w:p>
    <w:p w:rsidR="009252AB" w:rsidRDefault="009252AB">
      <w:pPr>
        <w:jc w:val="center"/>
        <w:rPr>
          <w:rFonts w:ascii="Arial" w:hAnsi="Arial" w:cs="Arial"/>
          <w:lang w:val="en-GB"/>
        </w:rPr>
      </w:pPr>
    </w:p>
    <w:p w:rsidR="009252AB" w:rsidRDefault="00103C0E">
      <w:pPr>
        <w:jc w:val="center"/>
        <w:rPr>
          <w:rFonts w:ascii="Arial" w:hAnsi="Arial" w:cs="Arial"/>
          <w:lang w:val="en-GB"/>
        </w:rPr>
      </w:pPr>
      <w:r>
        <w:rPr>
          <w:rFonts w:ascii="Arial" w:hAnsi="Arial" w:cs="Arial"/>
          <w:lang w:val="en-GB"/>
        </w:rPr>
        <w:t xml:space="preserve">G. Iafrate, M. </w:t>
      </w:r>
      <w:proofErr w:type="spellStart"/>
      <w:r>
        <w:rPr>
          <w:rFonts w:ascii="Arial" w:hAnsi="Arial" w:cs="Arial"/>
          <w:lang w:val="en-GB"/>
        </w:rPr>
        <w:t>Ramella</w:t>
      </w:r>
      <w:proofErr w:type="spellEnd"/>
    </w:p>
    <w:p w:rsidR="009252AB" w:rsidRDefault="00103C0E">
      <w:pPr>
        <w:jc w:val="center"/>
        <w:rPr>
          <w:rFonts w:ascii="Arial" w:hAnsi="Arial" w:cs="Arial"/>
          <w:lang w:val="en-GB"/>
        </w:rPr>
      </w:pPr>
      <w:r>
        <w:rPr>
          <w:rFonts w:ascii="Arial" w:hAnsi="Arial" w:cs="Arial"/>
          <w:lang w:val="en-GB"/>
        </w:rPr>
        <w:t>INAF - Astronomical Observatory of Trieste</w:t>
      </w:r>
    </w:p>
    <w:p w:rsidR="009252AB" w:rsidRDefault="009252AB">
      <w:pPr>
        <w:jc w:val="center"/>
        <w:rPr>
          <w:rFonts w:ascii="Arial" w:hAnsi="Arial" w:cs="Arial"/>
          <w:lang w:val="en-GB"/>
        </w:rPr>
      </w:pPr>
    </w:p>
    <w:p w:rsidR="009252AB" w:rsidRDefault="00103C0E">
      <w:pPr>
        <w:jc w:val="center"/>
        <w:rPr>
          <w:rFonts w:ascii="Arial" w:hAnsi="Arial" w:cs="Arial"/>
          <w:b/>
          <w:lang w:val="en-US"/>
        </w:rPr>
      </w:pPr>
      <w:r>
        <w:rPr>
          <w:rFonts w:ascii="Arial" w:hAnsi="Arial" w:cs="Arial"/>
          <w:lang w:val="en-US"/>
        </w:rPr>
        <w:t xml:space="preserve">Information and contacts:  </w:t>
      </w:r>
      <w:r>
        <w:rPr>
          <w:rFonts w:ascii="Arial" w:hAnsi="Arial" w:cs="Arial"/>
          <w:b/>
          <w:lang w:val="en-US"/>
        </w:rPr>
        <w:t>http://vo-for-</w:t>
      </w:r>
      <w:proofErr w:type="gramStart"/>
      <w:r>
        <w:rPr>
          <w:rFonts w:ascii="Arial" w:hAnsi="Arial" w:cs="Arial"/>
          <w:b/>
          <w:lang w:val="en-US"/>
        </w:rPr>
        <w:t xml:space="preserve">education.oats.inaf.it  </w:t>
      </w:r>
      <w:r>
        <w:rPr>
          <w:rFonts w:ascii="Arial" w:hAnsi="Arial" w:cs="Arial"/>
          <w:lang w:val="en-US"/>
        </w:rPr>
        <w:t>-</w:t>
      </w:r>
      <w:proofErr w:type="gramEnd"/>
      <w:r>
        <w:rPr>
          <w:rFonts w:ascii="Arial" w:hAnsi="Arial" w:cs="Arial"/>
          <w:b/>
          <w:lang w:val="en-US"/>
        </w:rPr>
        <w:t xml:space="preserve">  iafrate@oats.inaf.it</w:t>
      </w:r>
    </w:p>
    <w:p w:rsidR="009252AB" w:rsidRDefault="009252AB">
      <w:pPr>
        <w:jc w:val="center"/>
        <w:rPr>
          <w:rFonts w:ascii="Arial" w:hAnsi="Arial" w:cs="Arial"/>
          <w:lang w:val="en-GB"/>
        </w:rPr>
      </w:pPr>
    </w:p>
    <w:p w:rsidR="009252AB" w:rsidRDefault="009252AB">
      <w:pPr>
        <w:jc w:val="center"/>
        <w:rPr>
          <w:rFonts w:ascii="Arial" w:hAnsi="Arial" w:cs="Arial"/>
          <w:lang w:val="en-GB"/>
        </w:rPr>
      </w:pPr>
    </w:p>
    <w:p w:rsidR="009252AB" w:rsidRDefault="00103C0E">
      <w:pPr>
        <w:jc w:val="both"/>
        <w:rPr>
          <w:rFonts w:ascii="Arial" w:hAnsi="Arial" w:cs="Arial"/>
          <w:i/>
          <w:lang w:val="en-GB"/>
        </w:rPr>
      </w:pPr>
      <w:r>
        <w:rPr>
          <w:rFonts w:ascii="Arial" w:hAnsi="Arial" w:cs="Arial"/>
          <w:i/>
          <w:lang w:val="en-GB"/>
        </w:rPr>
        <w:t xml:space="preserve">Within this use </w:t>
      </w:r>
      <w:proofErr w:type="gramStart"/>
      <w:r>
        <w:rPr>
          <w:rFonts w:ascii="Arial" w:hAnsi="Arial" w:cs="Arial"/>
          <w:i/>
          <w:lang w:val="en-GB"/>
        </w:rPr>
        <w:t>case</w:t>
      </w:r>
      <w:proofErr w:type="gramEnd"/>
      <w:r>
        <w:rPr>
          <w:rFonts w:ascii="Arial" w:hAnsi="Arial" w:cs="Arial"/>
          <w:i/>
          <w:lang w:val="en-GB"/>
        </w:rPr>
        <w:t xml:space="preserve"> you determine the mass of Jupiter by observing the orbits of the </w:t>
      </w:r>
      <w:proofErr w:type="spellStart"/>
      <w:r>
        <w:rPr>
          <w:rFonts w:ascii="Arial" w:hAnsi="Arial" w:cs="Arial"/>
          <w:i/>
          <w:lang w:val="en-GB"/>
        </w:rPr>
        <w:t>Galileian</w:t>
      </w:r>
      <w:proofErr w:type="spellEnd"/>
      <w:r>
        <w:rPr>
          <w:rFonts w:ascii="Arial" w:hAnsi="Arial" w:cs="Arial"/>
          <w:i/>
          <w:lang w:val="en-GB"/>
        </w:rPr>
        <w:t xml:space="preserve"> moons and by inserting these data into Kepler's laws (use case 12.).</w:t>
      </w:r>
    </w:p>
    <w:p w:rsidR="009252AB" w:rsidRDefault="009252AB">
      <w:pPr>
        <w:jc w:val="both"/>
        <w:rPr>
          <w:rFonts w:ascii="Arial" w:hAnsi="Arial" w:cs="Arial"/>
          <w:i/>
          <w:lang w:val="en-GB"/>
        </w:rPr>
      </w:pPr>
    </w:p>
    <w:p w:rsidR="009252AB" w:rsidRDefault="00103C0E">
      <w:pPr>
        <w:jc w:val="both"/>
        <w:rPr>
          <w:rFonts w:ascii="Arial" w:hAnsi="Arial" w:cs="Arial"/>
          <w:lang w:val="en-GB"/>
        </w:rPr>
      </w:pPr>
      <w:r>
        <w:rPr>
          <w:rFonts w:ascii="Arial" w:hAnsi="Arial" w:cs="Arial"/>
          <w:i/>
          <w:lang w:val="en-GB"/>
        </w:rPr>
        <w:t>If used in the classroom this intermediate use case requires an introduction to the basics of gravitation, simple algebra and knowledge of the scientific notation for physical quantities. Its content is interesting also for students at college</w:t>
      </w:r>
      <w:r>
        <w:rPr>
          <w:rFonts w:ascii="Arial" w:hAnsi="Arial" w:cs="Arial"/>
          <w:lang w:val="en-GB"/>
        </w:rPr>
        <w:t xml:space="preserve"> level.</w:t>
      </w:r>
    </w:p>
    <w:p w:rsidR="009252AB" w:rsidRDefault="009252AB">
      <w:pPr>
        <w:jc w:val="center"/>
        <w:rPr>
          <w:rFonts w:ascii="Arial" w:hAnsi="Arial" w:cs="Arial"/>
          <w:lang w:val="en-GB"/>
        </w:rPr>
      </w:pPr>
    </w:p>
    <w:p w:rsidR="009252AB" w:rsidRDefault="009252AB">
      <w:pPr>
        <w:jc w:val="center"/>
        <w:rPr>
          <w:rFonts w:ascii="Arial" w:hAnsi="Arial" w:cs="Arial"/>
          <w:lang w:val="en-GB"/>
        </w:rPr>
      </w:pPr>
    </w:p>
    <w:p w:rsidR="009252AB" w:rsidRDefault="009252AB">
      <w:pPr>
        <w:jc w:val="center"/>
        <w:rPr>
          <w:rStyle w:val="Numeropagina"/>
        </w:rPr>
      </w:pPr>
    </w:p>
    <w:p w:rsidR="009252AB" w:rsidRDefault="009252AB">
      <w:pPr>
        <w:sectPr w:rsidR="009252AB">
          <w:headerReference w:type="default" r:id="rId7"/>
          <w:footerReference w:type="default" r:id="rId8"/>
          <w:pgSz w:w="11906" w:h="16838"/>
          <w:pgMar w:top="1417" w:right="1134" w:bottom="1134" w:left="1134" w:header="708" w:footer="708" w:gutter="0"/>
          <w:cols w:space="720"/>
          <w:formProt w:val="0"/>
          <w:docGrid w:linePitch="360" w:charSpace="-6145"/>
        </w:sectPr>
      </w:pPr>
    </w:p>
    <w:p w:rsidR="009252AB" w:rsidRDefault="00103C0E">
      <w:pPr>
        <w:jc w:val="both"/>
        <w:rPr>
          <w:rFonts w:ascii="Arial" w:hAnsi="Arial" w:cs="Arial"/>
          <w:b/>
          <w:lang w:val="en-GB"/>
        </w:rPr>
      </w:pPr>
      <w:proofErr w:type="gramStart"/>
      <w:r>
        <w:rPr>
          <w:rFonts w:ascii="Arial" w:hAnsi="Arial" w:cs="Arial"/>
          <w:b/>
          <w:lang w:val="en-GB"/>
        </w:rPr>
        <w:t>1  Introduction</w:t>
      </w:r>
      <w:proofErr w:type="gramEnd"/>
    </w:p>
    <w:p w:rsidR="009252AB" w:rsidRDefault="009252AB">
      <w:pPr>
        <w:jc w:val="both"/>
        <w:rPr>
          <w:rFonts w:ascii="Arial" w:hAnsi="Arial" w:cs="Arial"/>
          <w:lang w:val="en-GB"/>
        </w:rPr>
      </w:pPr>
    </w:p>
    <w:p w:rsidR="009252AB" w:rsidRDefault="00103C0E">
      <w:pPr>
        <w:jc w:val="both"/>
        <w:rPr>
          <w:rFonts w:ascii="Arial" w:hAnsi="Arial" w:cs="Arial"/>
          <w:lang w:val="en-GB"/>
        </w:rPr>
      </w:pPr>
      <w:r>
        <w:rPr>
          <w:rFonts w:ascii="Arial" w:hAnsi="Arial" w:cs="Arial"/>
          <w:lang w:val="en-GB"/>
        </w:rPr>
        <w:t xml:space="preserve">Jupiter is the major planet of the Solar System: its mass is more than 300 times the mass of Earth and its volume is more than 1000 times the volume of our planet. </w:t>
      </w:r>
    </w:p>
    <w:p w:rsidR="009252AB" w:rsidRDefault="00103C0E">
      <w:pPr>
        <w:jc w:val="both"/>
        <w:rPr>
          <w:rFonts w:ascii="Arial" w:hAnsi="Arial"/>
          <w:lang w:val="en-US"/>
        </w:rPr>
      </w:pPr>
      <w:r>
        <w:rPr>
          <w:rFonts w:ascii="Arial" w:hAnsi="Arial"/>
          <w:lang w:val="en-US"/>
        </w:rPr>
        <w:t xml:space="preserve">Jupiter is surrounded by at least 67 natural moons and a thin set of </w:t>
      </w:r>
      <w:proofErr w:type="gramStart"/>
      <w:r>
        <w:rPr>
          <w:rFonts w:ascii="Arial" w:hAnsi="Arial"/>
          <w:lang w:val="en-US"/>
        </w:rPr>
        <w:t xml:space="preserve">rings </w:t>
      </w:r>
      <w:r>
        <w:rPr>
          <w:rFonts w:ascii="Arial" w:hAnsi="Arial" w:cs="Arial"/>
          <w:lang w:val="en-GB"/>
        </w:rPr>
        <w:t xml:space="preserve"> (</w:t>
      </w:r>
      <w:proofErr w:type="gramEnd"/>
      <w:r>
        <w:rPr>
          <w:rFonts w:ascii="Arial" w:hAnsi="Arial" w:cs="Arial"/>
          <w:lang w:val="en-GB"/>
        </w:rPr>
        <w:t>too faint to be seen in most  images)</w:t>
      </w:r>
      <w:r>
        <w:rPr>
          <w:rFonts w:ascii="Arial" w:hAnsi="Arial"/>
          <w:lang w:val="en-US"/>
        </w:rPr>
        <w:t>: it is the planet of the Solar System with the largest number of moons!</w:t>
      </w:r>
    </w:p>
    <w:p w:rsidR="009252AB" w:rsidRDefault="00103C0E">
      <w:pPr>
        <w:jc w:val="both"/>
        <w:rPr>
          <w:rFonts w:ascii="Arial" w:hAnsi="Arial" w:cs="Arial"/>
          <w:lang w:val="en-GB"/>
        </w:rPr>
      </w:pPr>
      <w:r>
        <w:rPr>
          <w:rFonts w:ascii="Arial" w:hAnsi="Arial" w:cs="Arial"/>
          <w:lang w:val="en-GB"/>
        </w:rPr>
        <w:t xml:space="preserve">The sizes of most moons are too small to </w:t>
      </w:r>
      <w:proofErr w:type="gramStart"/>
      <w:r>
        <w:rPr>
          <w:rFonts w:ascii="Arial" w:hAnsi="Arial" w:cs="Arial"/>
          <w:lang w:val="en-GB"/>
        </w:rPr>
        <w:t>be observed</w:t>
      </w:r>
      <w:proofErr w:type="gramEnd"/>
      <w:r>
        <w:rPr>
          <w:rFonts w:ascii="Arial" w:hAnsi="Arial" w:cs="Arial"/>
          <w:lang w:val="en-GB"/>
        </w:rPr>
        <w:t xml:space="preserve"> with small instruments, but four are large enough. These four moons - Io, Europa, Ganymede and </w:t>
      </w:r>
      <w:proofErr w:type="spellStart"/>
      <w:r>
        <w:rPr>
          <w:rFonts w:ascii="Arial" w:hAnsi="Arial" w:cs="Arial"/>
          <w:lang w:val="en-GB"/>
        </w:rPr>
        <w:t>Callisto</w:t>
      </w:r>
      <w:proofErr w:type="spellEnd"/>
      <w:r>
        <w:rPr>
          <w:rFonts w:ascii="Arial" w:hAnsi="Arial" w:cs="Arial"/>
          <w:lang w:val="en-GB"/>
        </w:rPr>
        <w:t xml:space="preserve"> </w:t>
      </w:r>
      <w:proofErr w:type="gramStart"/>
      <w:r>
        <w:rPr>
          <w:rFonts w:ascii="Arial" w:hAnsi="Arial" w:cs="Arial"/>
          <w:lang w:val="en-GB"/>
        </w:rPr>
        <w:t>-  are</w:t>
      </w:r>
      <w:proofErr w:type="gramEnd"/>
      <w:r>
        <w:rPr>
          <w:rFonts w:ascii="Arial" w:hAnsi="Arial" w:cs="Arial"/>
          <w:lang w:val="en-GB"/>
        </w:rPr>
        <w:t xml:space="preserve"> often called  the </w:t>
      </w:r>
      <w:proofErr w:type="spellStart"/>
      <w:r>
        <w:rPr>
          <w:rFonts w:ascii="Arial" w:hAnsi="Arial" w:cs="Arial"/>
          <w:lang w:val="en-GB"/>
        </w:rPr>
        <w:t>Galileian</w:t>
      </w:r>
      <w:proofErr w:type="spellEnd"/>
      <w:r>
        <w:rPr>
          <w:rFonts w:ascii="Arial" w:hAnsi="Arial" w:cs="Arial"/>
          <w:lang w:val="en-GB"/>
        </w:rPr>
        <w:t xml:space="preserve"> moons because the Italian astronomer Galileo Galilei discovered them in 1610 shortly after he first turned his telescope toward the sky.</w:t>
      </w:r>
    </w:p>
    <w:p w:rsidR="009252AB" w:rsidRDefault="00103C0E">
      <w:pPr>
        <w:jc w:val="both"/>
        <w:rPr>
          <w:rFonts w:ascii="Arial" w:hAnsi="Arial" w:cs="Arial"/>
          <w:lang w:val="en-GB"/>
        </w:rPr>
      </w:pPr>
      <w:r>
        <w:rPr>
          <w:rFonts w:ascii="Arial" w:hAnsi="Arial" w:cs="Arial"/>
          <w:lang w:val="en-GB"/>
        </w:rPr>
        <w:t xml:space="preserve">Few years after the discovery of the moons of Jupiter, Kepler announced his third law on planetary motion:  </w:t>
      </w:r>
      <w:r>
        <w:rPr>
          <w:rFonts w:ascii="Arial" w:hAnsi="Arial" w:cs="Arial"/>
          <w:i/>
          <w:lang w:val="en-GB"/>
        </w:rPr>
        <w:t xml:space="preserve">the square of the revolution period of the planets is </w:t>
      </w:r>
      <w:r>
        <w:rPr>
          <w:rFonts w:ascii="Arial" w:hAnsi="Arial" w:cs="Arial"/>
          <w:i/>
          <w:lang w:val="en-GB"/>
        </w:rPr>
        <w:t>proportional to the cube of the semi-major axis of their orbit</w:t>
      </w:r>
      <w:r>
        <w:rPr>
          <w:rFonts w:ascii="Arial" w:hAnsi="Arial" w:cs="Arial"/>
          <w:lang w:val="en-GB"/>
        </w:rPr>
        <w:t xml:space="preserve">. Kepler’s third law applies to the planets of the Solar System </w:t>
      </w:r>
      <w:proofErr w:type="gramStart"/>
      <w:r>
        <w:rPr>
          <w:rFonts w:ascii="Arial" w:hAnsi="Arial" w:cs="Arial"/>
          <w:lang w:val="en-GB"/>
        </w:rPr>
        <w:t>but,</w:t>
      </w:r>
      <w:proofErr w:type="gramEnd"/>
      <w:r>
        <w:rPr>
          <w:rFonts w:ascii="Arial" w:hAnsi="Arial" w:cs="Arial"/>
          <w:lang w:val="en-GB"/>
        </w:rPr>
        <w:t xml:space="preserve"> in its more general version, also to moons of a planet, allowing us to compute the mass of a planet by observing one or more of its moons.</w:t>
      </w:r>
    </w:p>
    <w:p w:rsidR="009252AB" w:rsidRDefault="00103C0E">
      <w:pPr>
        <w:jc w:val="both"/>
        <w:rPr>
          <w:rFonts w:ascii="Arial" w:hAnsi="Arial" w:cs="Arial"/>
          <w:lang w:val="en-GB"/>
        </w:rPr>
      </w:pPr>
      <w:r>
        <w:rPr>
          <w:rFonts w:ascii="Arial" w:hAnsi="Arial" w:cs="Arial"/>
          <w:lang w:val="en-GB"/>
        </w:rPr>
        <w:t xml:space="preserve">In this use case we compute the mass of Jupiter by studying the orbits of the </w:t>
      </w:r>
      <w:proofErr w:type="spellStart"/>
      <w:r>
        <w:rPr>
          <w:rFonts w:ascii="Arial" w:hAnsi="Arial" w:cs="Arial"/>
          <w:lang w:val="en-GB"/>
        </w:rPr>
        <w:t>Galileian</w:t>
      </w:r>
      <w:proofErr w:type="spellEnd"/>
      <w:r>
        <w:rPr>
          <w:rFonts w:ascii="Arial" w:hAnsi="Arial" w:cs="Arial"/>
          <w:lang w:val="en-GB"/>
        </w:rPr>
        <w:t xml:space="preserve"> moons: we obtain their semi-major axis and revolution period from </w:t>
      </w:r>
      <w:proofErr w:type="spellStart"/>
      <w:r>
        <w:rPr>
          <w:rFonts w:ascii="Arial" w:hAnsi="Arial" w:cs="Arial"/>
          <w:lang w:val="en-GB"/>
        </w:rPr>
        <w:t>Stellarium</w:t>
      </w:r>
      <w:proofErr w:type="spellEnd"/>
      <w:r>
        <w:rPr>
          <w:rFonts w:ascii="Arial" w:hAnsi="Arial" w:cs="Arial"/>
          <w:lang w:val="en-GB"/>
        </w:rPr>
        <w:t xml:space="preserve"> and then use these data </w:t>
      </w:r>
      <w:proofErr w:type="gramStart"/>
      <w:r>
        <w:rPr>
          <w:rFonts w:ascii="Arial" w:hAnsi="Arial" w:cs="Arial"/>
          <w:lang w:val="en-GB"/>
        </w:rPr>
        <w:t>in  Kepler’s</w:t>
      </w:r>
      <w:proofErr w:type="gramEnd"/>
      <w:r>
        <w:rPr>
          <w:rFonts w:ascii="Arial" w:hAnsi="Arial" w:cs="Arial"/>
          <w:lang w:val="en-GB"/>
        </w:rPr>
        <w:t xml:space="preserve"> third law.</w:t>
      </w:r>
    </w:p>
    <w:p w:rsidR="009252AB" w:rsidRDefault="00103C0E">
      <w:pPr>
        <w:jc w:val="both"/>
        <w:rPr>
          <w:rFonts w:ascii="Arial" w:hAnsi="Arial" w:cs="Arial"/>
          <w:lang w:val="en-GB"/>
        </w:rPr>
      </w:pPr>
      <w:r>
        <w:rPr>
          <w:rFonts w:ascii="Arial" w:hAnsi="Arial" w:cs="Arial"/>
          <w:lang w:val="en-GB"/>
        </w:rPr>
        <w:t xml:space="preserve"> </w:t>
      </w:r>
    </w:p>
    <w:p w:rsidR="008450EF" w:rsidRDefault="008450EF">
      <w:pPr>
        <w:jc w:val="both"/>
        <w:rPr>
          <w:rFonts w:ascii="Arial" w:hAnsi="Arial" w:cs="Arial"/>
          <w:lang w:val="en-GB"/>
        </w:rPr>
      </w:pPr>
    </w:p>
    <w:p w:rsidR="009252AB" w:rsidRDefault="00103C0E">
      <w:pPr>
        <w:jc w:val="both"/>
        <w:rPr>
          <w:rFonts w:ascii="Arial" w:hAnsi="Arial"/>
          <w:b/>
          <w:lang w:val="en-US"/>
        </w:rPr>
      </w:pPr>
      <w:proofErr w:type="gramStart"/>
      <w:r>
        <w:rPr>
          <w:rFonts w:ascii="Arial" w:hAnsi="Arial"/>
          <w:b/>
          <w:lang w:val="en-US"/>
        </w:rPr>
        <w:t>2  Jupiter</w:t>
      </w:r>
      <w:proofErr w:type="gramEnd"/>
    </w:p>
    <w:p w:rsidR="009252AB" w:rsidRDefault="009252AB">
      <w:pPr>
        <w:jc w:val="both"/>
        <w:rPr>
          <w:rFonts w:ascii="Arial" w:hAnsi="Arial"/>
          <w:lang w:val="en-US"/>
        </w:rPr>
      </w:pPr>
    </w:p>
    <w:p w:rsidR="009252AB" w:rsidRDefault="00103C0E">
      <w:pPr>
        <w:jc w:val="both"/>
        <w:rPr>
          <w:rFonts w:ascii="Arial" w:hAnsi="Arial"/>
          <w:lang w:val="en-US"/>
        </w:rPr>
      </w:pPr>
      <w:r>
        <w:rPr>
          <w:rFonts w:ascii="Arial" w:hAnsi="Arial"/>
          <w:lang w:val="en-US"/>
        </w:rPr>
        <w:t xml:space="preserve">Jupiter’s orbit is the fifth largest of the Solar System. It is a gas giant as Saturn, Uranus and Neptune. </w:t>
      </w:r>
    </w:p>
    <w:p w:rsidR="009252AB" w:rsidRDefault="00103C0E">
      <w:pPr>
        <w:jc w:val="both"/>
        <w:rPr>
          <w:rFonts w:ascii="Arial" w:hAnsi="Arial"/>
          <w:lang w:val="en-US"/>
        </w:rPr>
      </w:pPr>
      <w:r>
        <w:rPr>
          <w:rFonts w:ascii="Arial" w:hAnsi="Arial"/>
          <w:lang w:val="en-US"/>
        </w:rPr>
        <w:t xml:space="preserve">Jupiter has a chemical composition similar to the Sun: it is made mostly of hydrogen and helium with a small fraction of other elements. </w:t>
      </w:r>
    </w:p>
    <w:p w:rsidR="009252AB" w:rsidRDefault="00103C0E">
      <w:pPr>
        <w:jc w:val="both"/>
        <w:rPr>
          <w:rFonts w:ascii="Arial" w:hAnsi="Arial"/>
          <w:lang w:val="en-US"/>
        </w:rPr>
      </w:pPr>
      <w:r>
        <w:rPr>
          <w:rFonts w:ascii="Arial" w:hAnsi="Arial"/>
          <w:lang w:val="en-US"/>
        </w:rPr>
        <w:lastRenderedPageBreak/>
        <w:t xml:space="preserve">Due to its size and composition, Jupiter is considered a “failed star”: if it had a mass 80 times greater, it would have the right pressure and temperature conditions to start nuclear reactions </w:t>
      </w:r>
      <w:proofErr w:type="gramStart"/>
      <w:r>
        <w:rPr>
          <w:rFonts w:ascii="Arial" w:hAnsi="Arial"/>
          <w:lang w:val="en-US"/>
        </w:rPr>
        <w:t>and  became</w:t>
      </w:r>
      <w:proofErr w:type="gramEnd"/>
      <w:r>
        <w:rPr>
          <w:rFonts w:ascii="Arial" w:hAnsi="Arial"/>
          <w:lang w:val="en-US"/>
        </w:rPr>
        <w:t xml:space="preserve"> a star.</w:t>
      </w:r>
    </w:p>
    <w:p w:rsidR="009252AB" w:rsidRDefault="009252AB">
      <w:pPr>
        <w:jc w:val="both"/>
        <w:rPr>
          <w:rFonts w:ascii="Arial" w:hAnsi="Arial"/>
          <w:lang w:val="en-US"/>
        </w:rPr>
      </w:pPr>
    </w:p>
    <w:p w:rsidR="008450EF" w:rsidRDefault="008450EF">
      <w:pPr>
        <w:jc w:val="both"/>
        <w:rPr>
          <w:rFonts w:ascii="Arial" w:hAnsi="Arial"/>
          <w:lang w:val="en-US"/>
        </w:rPr>
      </w:pPr>
    </w:p>
    <w:p w:rsidR="009252AB" w:rsidRDefault="00103C0E">
      <w:pPr>
        <w:jc w:val="both"/>
        <w:rPr>
          <w:rFonts w:ascii="Arial" w:hAnsi="Arial" w:cs="Arial"/>
          <w:lang w:val="en-GB"/>
        </w:rPr>
      </w:pPr>
      <w:proofErr w:type="gramStart"/>
      <w:r>
        <w:rPr>
          <w:rFonts w:ascii="Arial" w:hAnsi="Arial"/>
          <w:b/>
          <w:lang w:val="en-US"/>
        </w:rPr>
        <w:t xml:space="preserve">3  </w:t>
      </w:r>
      <w:r>
        <w:rPr>
          <w:rFonts w:ascii="Arial" w:hAnsi="Arial" w:cs="Arial"/>
          <w:b/>
          <w:bCs/>
          <w:lang w:val="en-GB"/>
        </w:rPr>
        <w:t>Kepler’s</w:t>
      </w:r>
      <w:proofErr w:type="gramEnd"/>
      <w:r>
        <w:rPr>
          <w:rFonts w:ascii="Arial" w:hAnsi="Arial" w:cs="Arial"/>
          <w:b/>
          <w:bCs/>
          <w:lang w:val="en-GB"/>
        </w:rPr>
        <w:t xml:space="preserve"> laws</w:t>
      </w:r>
    </w:p>
    <w:p w:rsidR="009252AB" w:rsidRDefault="009252AB">
      <w:pPr>
        <w:jc w:val="both"/>
        <w:rPr>
          <w:rFonts w:ascii="Arial" w:hAnsi="Arial" w:cs="Arial"/>
          <w:lang w:val="en-GB"/>
        </w:rPr>
      </w:pPr>
    </w:p>
    <w:p w:rsidR="009252AB" w:rsidRDefault="00103C0E">
      <w:pPr>
        <w:jc w:val="both"/>
        <w:rPr>
          <w:rFonts w:ascii="Arial" w:hAnsi="Arial" w:cs="Arial"/>
          <w:lang w:val="en-GB"/>
        </w:rPr>
      </w:pPr>
      <w:r>
        <w:rPr>
          <w:rFonts w:ascii="Arial" w:hAnsi="Arial" w:cs="Arial"/>
          <w:lang w:val="en-GB"/>
        </w:rPr>
        <w:t xml:space="preserve">The orbits of planets and of their moons, of asteroids and of comets </w:t>
      </w:r>
      <w:proofErr w:type="gramStart"/>
      <w:r>
        <w:rPr>
          <w:rFonts w:ascii="Arial" w:hAnsi="Arial" w:cs="Arial"/>
          <w:lang w:val="en-GB"/>
        </w:rPr>
        <w:t>are governed by the gravitational force and described by the three Kepler’s laws (published between 1610 and 1618)</w:t>
      </w:r>
      <w:proofErr w:type="gramEnd"/>
      <w:r>
        <w:rPr>
          <w:rFonts w:ascii="Arial" w:hAnsi="Arial" w:cs="Arial"/>
          <w:lang w:val="en-GB"/>
        </w:rPr>
        <w:t>:</w:t>
      </w:r>
    </w:p>
    <w:p w:rsidR="009252AB" w:rsidRDefault="009252AB">
      <w:pPr>
        <w:jc w:val="both"/>
        <w:rPr>
          <w:rFonts w:ascii="Arial" w:hAnsi="Arial" w:cs="Arial"/>
          <w:lang w:val="en-GB"/>
        </w:rPr>
      </w:pPr>
    </w:p>
    <w:p w:rsidR="009252AB" w:rsidRDefault="00103C0E">
      <w:pPr>
        <w:jc w:val="both"/>
        <w:rPr>
          <w:rFonts w:ascii="Arial" w:hAnsi="Arial" w:cs="Arial"/>
          <w:lang w:val="en-GB"/>
        </w:rPr>
      </w:pPr>
      <w:r>
        <w:rPr>
          <w:rFonts w:ascii="Arial" w:hAnsi="Arial" w:cs="Arial"/>
          <w:i/>
          <w:lang w:val="en-GB"/>
        </w:rPr>
        <w:t>First law</w:t>
      </w:r>
      <w:r>
        <w:rPr>
          <w:rFonts w:ascii="Arial" w:hAnsi="Arial" w:cs="Arial"/>
          <w:lang w:val="en-GB"/>
        </w:rPr>
        <w:t>: the orbit described by a planet is an ellipse and the Sun occupies one of the two foci.</w:t>
      </w:r>
    </w:p>
    <w:p w:rsidR="009252AB" w:rsidRDefault="009252AB">
      <w:pPr>
        <w:jc w:val="both"/>
        <w:rPr>
          <w:rFonts w:ascii="Arial" w:hAnsi="Arial" w:cs="Arial"/>
          <w:i/>
          <w:lang w:val="en-GB"/>
        </w:rPr>
      </w:pPr>
    </w:p>
    <w:p w:rsidR="009252AB" w:rsidRDefault="00103C0E">
      <w:pPr>
        <w:jc w:val="both"/>
        <w:rPr>
          <w:rFonts w:ascii="Arial" w:hAnsi="Arial" w:cs="Arial"/>
          <w:lang w:val="en-GB"/>
        </w:rPr>
      </w:pPr>
      <w:r>
        <w:rPr>
          <w:rFonts w:ascii="Arial" w:hAnsi="Arial" w:cs="Arial"/>
          <w:i/>
          <w:lang w:val="en-GB"/>
        </w:rPr>
        <w:t>Second law</w:t>
      </w:r>
      <w:r>
        <w:rPr>
          <w:rFonts w:ascii="Arial" w:hAnsi="Arial" w:cs="Arial"/>
          <w:lang w:val="en-GB"/>
        </w:rPr>
        <w:t xml:space="preserve">: the vector joining the planet and the Sun describes equal areas in equal times. </w:t>
      </w:r>
    </w:p>
    <w:p w:rsidR="009252AB" w:rsidRDefault="009252AB">
      <w:pPr>
        <w:jc w:val="both"/>
        <w:rPr>
          <w:rFonts w:ascii="Arial" w:hAnsi="Arial" w:cs="Arial"/>
          <w:i/>
          <w:lang w:val="en-GB"/>
        </w:rPr>
      </w:pPr>
    </w:p>
    <w:p w:rsidR="009252AB" w:rsidRDefault="00103C0E">
      <w:pPr>
        <w:jc w:val="both"/>
        <w:rPr>
          <w:rFonts w:ascii="Arial" w:hAnsi="Arial" w:cs="Arial"/>
          <w:lang w:val="en-GB"/>
        </w:rPr>
      </w:pPr>
      <w:r>
        <w:rPr>
          <w:rFonts w:ascii="Arial" w:hAnsi="Arial" w:cs="Arial"/>
          <w:i/>
          <w:lang w:val="en-GB"/>
        </w:rPr>
        <w:t>Third law</w:t>
      </w:r>
      <w:r>
        <w:rPr>
          <w:rFonts w:ascii="Arial" w:hAnsi="Arial" w:cs="Arial"/>
          <w:lang w:val="en-GB"/>
        </w:rPr>
        <w:t>: the square of the revolution period of a planet is proportional to the cube of the semi-major axis of its orbit.</w:t>
      </w:r>
    </w:p>
    <w:p w:rsidR="009252AB" w:rsidRDefault="009252AB">
      <w:pPr>
        <w:jc w:val="both"/>
        <w:rPr>
          <w:rFonts w:ascii="Arial" w:hAnsi="Arial" w:cs="Arial"/>
          <w:lang w:val="en-GB"/>
        </w:rPr>
      </w:pPr>
    </w:p>
    <w:p w:rsidR="009252AB" w:rsidRDefault="00103C0E">
      <w:pPr>
        <w:jc w:val="both"/>
        <w:rPr>
          <w:rFonts w:ascii="Arial" w:hAnsi="Arial"/>
          <w:lang w:val="en-GB"/>
        </w:rPr>
      </w:pPr>
      <w:r>
        <w:rPr>
          <w:rFonts w:ascii="Arial" w:hAnsi="Arial"/>
          <w:lang w:val="en-GB"/>
        </w:rPr>
        <w:t>When Kepler discovered his third law, he knew only that it applied to the orbits of planets around the Sun. However, the third law turns out to apply much more generally: for example, it works for asteroids and comets as well planets and their moons. Kepler’s laws find their explanation within Newton’s general theory of gravitation.</w:t>
      </w:r>
    </w:p>
    <w:p w:rsidR="009252AB" w:rsidRDefault="009252AB">
      <w:pPr>
        <w:jc w:val="both"/>
        <w:rPr>
          <w:rFonts w:ascii="Arial" w:hAnsi="Arial"/>
          <w:lang w:val="en-GB"/>
        </w:rPr>
      </w:pPr>
    </w:p>
    <w:p w:rsidR="009252AB" w:rsidRDefault="00103C0E">
      <w:pPr>
        <w:jc w:val="both"/>
        <w:rPr>
          <w:rFonts w:ascii="Arial" w:hAnsi="Arial"/>
          <w:lang w:val="en-GB"/>
        </w:rPr>
      </w:pPr>
      <w:r>
        <w:rPr>
          <w:rFonts w:ascii="Arial" w:hAnsi="Arial"/>
          <w:lang w:val="en-GB"/>
        </w:rPr>
        <w:t xml:space="preserve">The Newton’s version of Kepler’s third law relates the orbital periods, distances, and masses of any pair of orbiting objects, such as the Sun and a planet, a planet and a moon, or two stars in a binary star system. </w:t>
      </w:r>
    </w:p>
    <w:p w:rsidR="009252AB" w:rsidRDefault="00103C0E">
      <w:pPr>
        <w:jc w:val="both"/>
        <w:rPr>
          <w:rFonts w:ascii="Arial" w:hAnsi="Arial"/>
          <w:lang w:val="en-GB"/>
        </w:rPr>
      </w:pPr>
      <w:r>
        <w:rPr>
          <w:rFonts w:ascii="Arial" w:hAnsi="Arial"/>
          <w:lang w:val="en-GB"/>
        </w:rPr>
        <w:t>Mathematically, we can write it as:</w:t>
      </w:r>
    </w:p>
    <w:p w:rsidR="009252AB" w:rsidRDefault="009252AB">
      <w:pPr>
        <w:jc w:val="both"/>
        <w:rPr>
          <w:rFonts w:ascii="Arial" w:hAnsi="Arial"/>
          <w:lang w:val="en-GB"/>
        </w:rPr>
      </w:pPr>
    </w:p>
    <w:p w:rsidR="009252AB" w:rsidRDefault="00333B15">
      <w:pPr>
        <w:jc w:val="center"/>
        <w:rPr>
          <w:rFonts w:ascii="Arial" w:hAnsi="Arial"/>
          <w:lang w:val="en-GB"/>
        </w:rPr>
      </w:pPr>
      <m:oMathPara>
        <m:oMath>
          <m:sSup>
            <m:sSupPr>
              <m:ctrlPr>
                <w:rPr>
                  <w:rFonts w:ascii="Cambria Math" w:hAnsi="Cambria Math"/>
                </w:rPr>
              </m:ctrlPr>
            </m:sSupPr>
            <m:e>
              <m:r>
                <w:rPr>
                  <w:rFonts w:ascii="Cambria Math" w:hAnsi="Cambria Math"/>
                </w:rPr>
                <m:t>P</m:t>
              </m:r>
            </m:e>
            <m:sup>
              <m: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4</m:t>
              </m:r>
              <m:sSup>
                <m:sSupPr>
                  <m:ctrlPr>
                    <w:rPr>
                      <w:rFonts w:ascii="Cambria Math" w:hAnsi="Cambria Math"/>
                    </w:rPr>
                  </m:ctrlPr>
                </m:sSupPr>
                <m:e>
                  <m:r>
                    <w:rPr>
                      <w:rFonts w:ascii="Cambria Math" w:hAnsi="Cambria Math"/>
                    </w:rPr>
                    <m:t>π</m:t>
                  </m:r>
                </m:e>
                <m:sup>
                  <m:r>
                    <w:rPr>
                      <w:rFonts w:ascii="Cambria Math" w:hAnsi="Cambria Math"/>
                    </w:rPr>
                    <m:t>2</m:t>
                  </m:r>
                </m:sup>
              </m:sSup>
            </m:num>
            <m:den>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2</m:t>
                      </m:r>
                    </m:sub>
                  </m:sSub>
                </m:e>
              </m:d>
            </m:den>
          </m:f>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3</m:t>
              </m:r>
            </m:sup>
          </m:sSup>
        </m:oMath>
      </m:oMathPara>
    </w:p>
    <w:p w:rsidR="009252AB" w:rsidRDefault="00103C0E">
      <w:pPr>
        <w:jc w:val="both"/>
        <w:rPr>
          <w:rFonts w:ascii="Arial" w:hAnsi="Arial"/>
          <w:lang w:val="en-GB"/>
        </w:rPr>
      </w:pPr>
      <w:proofErr w:type="gramStart"/>
      <w:r>
        <w:rPr>
          <w:rFonts w:ascii="Arial" w:hAnsi="Arial"/>
          <w:lang w:val="en-GB"/>
        </w:rPr>
        <w:t>where</w:t>
      </w:r>
      <w:proofErr w:type="gramEnd"/>
      <w:r>
        <w:rPr>
          <w:rFonts w:ascii="Arial" w:hAnsi="Arial"/>
          <w:lang w:val="en-GB"/>
        </w:rPr>
        <w:t xml:space="preserve"> </w:t>
      </w:r>
      <w:r>
        <w:rPr>
          <w:rFonts w:ascii="Arial" w:hAnsi="Arial"/>
          <w:i/>
          <w:lang w:val="en-GB"/>
        </w:rPr>
        <w:t>M</w:t>
      </w:r>
      <w:r>
        <w:rPr>
          <w:rFonts w:ascii="Arial" w:hAnsi="Arial"/>
          <w:vertAlign w:val="subscript"/>
          <w:lang w:val="en-GB"/>
        </w:rPr>
        <w:t>1</w:t>
      </w:r>
      <w:r>
        <w:rPr>
          <w:rFonts w:ascii="Arial" w:hAnsi="Arial"/>
          <w:lang w:val="en-GB"/>
        </w:rPr>
        <w:t xml:space="preserve"> and </w:t>
      </w:r>
      <w:r>
        <w:rPr>
          <w:rFonts w:ascii="Arial" w:hAnsi="Arial"/>
          <w:i/>
          <w:lang w:val="en-GB"/>
        </w:rPr>
        <w:t>M</w:t>
      </w:r>
      <w:r>
        <w:rPr>
          <w:rFonts w:ascii="Arial" w:hAnsi="Arial"/>
          <w:vertAlign w:val="subscript"/>
          <w:lang w:val="en-GB"/>
        </w:rPr>
        <w:t>2</w:t>
      </w:r>
      <w:r>
        <w:rPr>
          <w:rFonts w:ascii="Arial" w:hAnsi="Arial"/>
          <w:lang w:val="en-GB"/>
        </w:rPr>
        <w:t xml:space="preserve"> are the masses of the two objects, </w:t>
      </w:r>
      <w:r>
        <w:rPr>
          <w:rFonts w:ascii="Arial" w:hAnsi="Arial"/>
          <w:i/>
          <w:lang w:val="en-GB"/>
        </w:rPr>
        <w:t>P</w:t>
      </w:r>
      <w:r>
        <w:rPr>
          <w:rFonts w:ascii="Arial" w:hAnsi="Arial"/>
          <w:lang w:val="en-GB"/>
        </w:rPr>
        <w:t xml:space="preserve"> is their orbital period, </w:t>
      </w:r>
      <w:r>
        <w:rPr>
          <w:rFonts w:ascii="Arial" w:hAnsi="Arial"/>
          <w:i/>
          <w:lang w:val="en-GB"/>
        </w:rPr>
        <w:t>a</w:t>
      </w:r>
      <w:r>
        <w:rPr>
          <w:rFonts w:ascii="Arial" w:hAnsi="Arial"/>
          <w:lang w:val="en-GB"/>
        </w:rPr>
        <w:t xml:space="preserve"> is the </w:t>
      </w:r>
      <w:r w:rsidR="00333B15">
        <w:rPr>
          <w:rFonts w:ascii="Arial" w:hAnsi="Arial"/>
          <w:lang w:val="en-GB"/>
        </w:rPr>
        <w:t xml:space="preserve">semi-major axis of the orbit </w:t>
      </w:r>
      <w:bookmarkStart w:id="0" w:name="_GoBack"/>
      <w:bookmarkEnd w:id="0"/>
      <w:r>
        <w:rPr>
          <w:rFonts w:ascii="Arial" w:hAnsi="Arial"/>
          <w:lang w:val="en-GB"/>
        </w:rPr>
        <w:t xml:space="preserve">and G is the gravitational constant. </w:t>
      </w:r>
    </w:p>
    <w:p w:rsidR="009252AB" w:rsidRDefault="00103C0E">
      <w:pPr>
        <w:jc w:val="both"/>
        <w:rPr>
          <w:rFonts w:ascii="Arial" w:hAnsi="Arial"/>
          <w:lang w:val="en-GB"/>
        </w:rPr>
      </w:pPr>
      <w:r>
        <w:rPr>
          <w:rFonts w:ascii="Arial" w:hAnsi="Arial"/>
          <w:lang w:val="en-GB"/>
        </w:rPr>
        <w:t xml:space="preserve">If one object is much more massive than the </w:t>
      </w:r>
      <w:proofErr w:type="gramStart"/>
      <w:r>
        <w:rPr>
          <w:rFonts w:ascii="Arial" w:hAnsi="Arial"/>
          <w:lang w:val="en-GB"/>
        </w:rPr>
        <w:t>other</w:t>
      </w:r>
      <w:proofErr w:type="gramEnd"/>
      <w:r>
        <w:rPr>
          <w:rFonts w:ascii="Arial" w:hAnsi="Arial"/>
          <w:lang w:val="en-GB"/>
        </w:rPr>
        <w:t xml:space="preserve">, we can ignore the mass of the smaller one. For example, in the case of a planet orbiting the Sun, the sum </w:t>
      </w:r>
      <w:proofErr w:type="spellStart"/>
      <w:r>
        <w:rPr>
          <w:rFonts w:ascii="Arial" w:hAnsi="Arial"/>
          <w:i/>
          <w:lang w:val="en-GB"/>
        </w:rPr>
        <w:t>M</w:t>
      </w:r>
      <w:r>
        <w:rPr>
          <w:rFonts w:ascii="Arial" w:hAnsi="Arial"/>
          <w:vertAlign w:val="subscript"/>
          <w:lang w:val="en-GB"/>
        </w:rPr>
        <w:t>planet</w:t>
      </w:r>
      <w:proofErr w:type="spellEnd"/>
      <w:r>
        <w:rPr>
          <w:rFonts w:ascii="Arial" w:hAnsi="Arial"/>
          <w:lang w:val="en-GB"/>
        </w:rPr>
        <w:t xml:space="preserve"> + </w:t>
      </w:r>
      <w:proofErr w:type="spellStart"/>
      <w:r>
        <w:rPr>
          <w:rFonts w:ascii="Arial" w:hAnsi="Arial"/>
          <w:i/>
          <w:lang w:val="en-GB"/>
        </w:rPr>
        <w:t>M</w:t>
      </w:r>
      <w:r>
        <w:rPr>
          <w:rFonts w:ascii="Arial" w:hAnsi="Arial"/>
          <w:vertAlign w:val="subscript"/>
          <w:lang w:val="en-GB"/>
        </w:rPr>
        <w:t>sun</w:t>
      </w:r>
      <w:proofErr w:type="spellEnd"/>
      <w:r>
        <w:rPr>
          <w:rFonts w:ascii="Arial" w:hAnsi="Arial"/>
          <w:lang w:val="en-GB"/>
        </w:rPr>
        <w:t xml:space="preserve"> is just </w:t>
      </w:r>
      <w:proofErr w:type="spellStart"/>
      <w:r>
        <w:rPr>
          <w:rFonts w:ascii="Arial" w:hAnsi="Arial"/>
          <w:i/>
          <w:lang w:val="en-GB"/>
        </w:rPr>
        <w:t>M</w:t>
      </w:r>
      <w:r>
        <w:rPr>
          <w:rFonts w:ascii="Arial" w:hAnsi="Arial"/>
          <w:vertAlign w:val="subscript"/>
          <w:lang w:val="en-GB"/>
        </w:rPr>
        <w:t>sun</w:t>
      </w:r>
      <w:proofErr w:type="spellEnd"/>
      <w:r>
        <w:rPr>
          <w:rFonts w:ascii="Arial" w:hAnsi="Arial"/>
          <w:lang w:val="en-GB"/>
        </w:rPr>
        <w:t xml:space="preserve"> because the Sun is so much more massive </w:t>
      </w:r>
      <w:proofErr w:type="gramStart"/>
      <w:r>
        <w:rPr>
          <w:rFonts w:ascii="Arial" w:hAnsi="Arial"/>
          <w:lang w:val="en-GB"/>
        </w:rPr>
        <w:t>than any of the planets</w:t>
      </w:r>
      <w:proofErr w:type="gramEnd"/>
      <w:r>
        <w:rPr>
          <w:rFonts w:ascii="Arial" w:hAnsi="Arial"/>
          <w:lang w:val="en-GB"/>
        </w:rPr>
        <w:t>. Thus, knowing any planet’s orbital period and distance from the Sun allows us to calculate the mass of the Sun.</w:t>
      </w:r>
    </w:p>
    <w:p w:rsidR="009252AB" w:rsidRDefault="009252AB">
      <w:pPr>
        <w:jc w:val="both"/>
        <w:rPr>
          <w:rFonts w:ascii="Arial" w:hAnsi="Arial"/>
          <w:lang w:val="en-GB"/>
        </w:rPr>
      </w:pPr>
    </w:p>
    <w:p w:rsidR="008450EF" w:rsidRDefault="008450EF">
      <w:pPr>
        <w:jc w:val="both"/>
        <w:rPr>
          <w:rFonts w:ascii="Arial" w:hAnsi="Arial"/>
          <w:lang w:val="en-GB"/>
        </w:rPr>
      </w:pPr>
    </w:p>
    <w:p w:rsidR="009252AB" w:rsidRDefault="00103C0E">
      <w:pPr>
        <w:rPr>
          <w:rFonts w:ascii="Arial" w:hAnsi="Arial" w:cs="Arial"/>
          <w:b/>
          <w:lang w:val="en-US"/>
        </w:rPr>
      </w:pPr>
      <w:proofErr w:type="gramStart"/>
      <w:r>
        <w:rPr>
          <w:rFonts w:ascii="Arial" w:hAnsi="Arial" w:cs="Arial"/>
          <w:b/>
          <w:lang w:val="en-US"/>
        </w:rPr>
        <w:t xml:space="preserve">4  </w:t>
      </w:r>
      <w:proofErr w:type="spellStart"/>
      <w:r>
        <w:rPr>
          <w:rFonts w:ascii="Arial" w:hAnsi="Arial" w:cs="Arial"/>
          <w:b/>
          <w:lang w:val="en-US"/>
        </w:rPr>
        <w:t>Stellarium</w:t>
      </w:r>
      <w:proofErr w:type="spellEnd"/>
      <w:proofErr w:type="gramEnd"/>
    </w:p>
    <w:p w:rsidR="009252AB" w:rsidRDefault="009252AB">
      <w:pPr>
        <w:jc w:val="both"/>
        <w:rPr>
          <w:rFonts w:ascii="Arial" w:hAnsi="Arial" w:cs="Arial"/>
          <w:lang w:val="en-US"/>
        </w:rPr>
      </w:pPr>
    </w:p>
    <w:p w:rsidR="009252AB" w:rsidRDefault="00103C0E">
      <w:pPr>
        <w:jc w:val="both"/>
        <w:rPr>
          <w:rFonts w:ascii="Arial" w:hAnsi="Arial" w:cs="Arial"/>
          <w:lang w:val="en-GB"/>
        </w:rPr>
      </w:pPr>
      <w:proofErr w:type="spellStart"/>
      <w:r>
        <w:rPr>
          <w:rFonts w:ascii="Arial" w:hAnsi="Arial" w:cs="Arial"/>
          <w:lang w:val="en-GB"/>
        </w:rPr>
        <w:t>Stellarium</w:t>
      </w:r>
      <w:proofErr w:type="spellEnd"/>
      <w:r>
        <w:rPr>
          <w:rFonts w:ascii="Arial" w:hAnsi="Arial" w:cs="Arial"/>
          <w:lang w:val="en-GB"/>
        </w:rPr>
        <w:t xml:space="preserve"> is a free software that transforms a home computer in a planetarium. It calculates the positions of Sun and Moon, planets and stars, and draws the sky how it </w:t>
      </w:r>
      <w:proofErr w:type="gramStart"/>
      <w:r>
        <w:rPr>
          <w:rFonts w:ascii="Arial" w:hAnsi="Arial" w:cs="Arial"/>
          <w:lang w:val="en-GB"/>
        </w:rPr>
        <w:t>would be seen</w:t>
      </w:r>
      <w:proofErr w:type="gramEnd"/>
      <w:r>
        <w:rPr>
          <w:rFonts w:ascii="Arial" w:hAnsi="Arial" w:cs="Arial"/>
          <w:lang w:val="en-GB"/>
        </w:rPr>
        <w:t xml:space="preserve"> from an observer anywhere on the Earth and at any epoch. </w:t>
      </w:r>
      <w:proofErr w:type="spellStart"/>
      <w:r>
        <w:rPr>
          <w:rFonts w:ascii="Arial" w:hAnsi="Arial" w:cs="Arial"/>
          <w:lang w:val="en-GB"/>
        </w:rPr>
        <w:t>Stellarium</w:t>
      </w:r>
      <w:proofErr w:type="spellEnd"/>
      <w:r>
        <w:rPr>
          <w:rFonts w:ascii="Arial" w:hAnsi="Arial" w:cs="Arial"/>
          <w:lang w:val="en-GB"/>
        </w:rPr>
        <w:t xml:space="preserve"> can also draw the constellations and simulate astronomical phenomena such as meteor showers and solar or lunar eclipses.</w:t>
      </w:r>
    </w:p>
    <w:p w:rsidR="009252AB" w:rsidRDefault="00103C0E">
      <w:pPr>
        <w:jc w:val="both"/>
        <w:rPr>
          <w:rFonts w:ascii="Arial" w:hAnsi="Arial" w:cs="Arial"/>
          <w:lang w:val="en-GB"/>
        </w:rPr>
      </w:pPr>
      <w:proofErr w:type="spellStart"/>
      <w:r>
        <w:rPr>
          <w:rFonts w:ascii="Arial" w:hAnsi="Arial" w:cs="Arial"/>
          <w:lang w:val="en-GB"/>
        </w:rPr>
        <w:t>Stellarium</w:t>
      </w:r>
      <w:proofErr w:type="spellEnd"/>
      <w:r>
        <w:rPr>
          <w:rFonts w:ascii="Arial" w:hAnsi="Arial" w:cs="Arial"/>
          <w:lang w:val="en-GB"/>
        </w:rPr>
        <w:t xml:space="preserve"> </w:t>
      </w:r>
      <w:proofErr w:type="gramStart"/>
      <w:r>
        <w:rPr>
          <w:rFonts w:ascii="Arial" w:hAnsi="Arial" w:cs="Arial"/>
          <w:lang w:val="en-GB"/>
        </w:rPr>
        <w:t>may be used</w:t>
      </w:r>
      <w:proofErr w:type="gramEnd"/>
      <w:r>
        <w:rPr>
          <w:rFonts w:ascii="Arial" w:hAnsi="Arial" w:cs="Arial"/>
          <w:lang w:val="en-GB"/>
        </w:rPr>
        <w:t xml:space="preserve"> as an educational tool for kids of all ages, as an observational aid for amateur astronomers wishing to plan an observing night, or simply to explore the sky (it is fun!). </w:t>
      </w:r>
      <w:proofErr w:type="spellStart"/>
      <w:r>
        <w:rPr>
          <w:rFonts w:ascii="Arial" w:hAnsi="Arial" w:cs="Arial"/>
          <w:lang w:val="en-GB"/>
        </w:rPr>
        <w:t>Stellarium</w:t>
      </w:r>
      <w:proofErr w:type="spellEnd"/>
      <w:r>
        <w:rPr>
          <w:rFonts w:ascii="Arial" w:hAnsi="Arial" w:cs="Arial"/>
          <w:lang w:val="en-GB"/>
        </w:rPr>
        <w:t xml:space="preserve"> shows a realistic sky, very close to what you see with naked eye, binoculars or telescope. </w:t>
      </w:r>
      <w:proofErr w:type="spellStart"/>
      <w:r>
        <w:rPr>
          <w:rFonts w:ascii="Arial" w:hAnsi="Arial" w:cs="Arial"/>
          <w:lang w:val="en-GB"/>
        </w:rPr>
        <w:t>Stellarium</w:t>
      </w:r>
      <w:proofErr w:type="spellEnd"/>
      <w:r>
        <w:rPr>
          <w:rFonts w:ascii="Arial" w:hAnsi="Arial" w:cs="Arial"/>
          <w:lang w:val="en-GB"/>
        </w:rPr>
        <w:t xml:space="preserve"> gives astronomical data (coordinates, magnitude, distance, etc.) of most of the celestial objects visualized on the screen.</w:t>
      </w:r>
    </w:p>
    <w:p w:rsidR="009252AB" w:rsidRDefault="00103C0E">
      <w:pPr>
        <w:jc w:val="both"/>
        <w:rPr>
          <w:rFonts w:ascii="Arial" w:hAnsi="Arial" w:cs="Arial"/>
          <w:lang w:val="en-GB"/>
        </w:rPr>
      </w:pPr>
      <w:r>
        <w:rPr>
          <w:rFonts w:ascii="Arial" w:hAnsi="Arial" w:cs="Arial"/>
          <w:lang w:val="en-GB"/>
        </w:rPr>
        <w:t xml:space="preserve">You can freely download </w:t>
      </w:r>
      <w:proofErr w:type="spellStart"/>
      <w:r>
        <w:rPr>
          <w:rFonts w:ascii="Arial" w:hAnsi="Arial" w:cs="Arial"/>
          <w:lang w:val="en-GB"/>
        </w:rPr>
        <w:t>Stellarium</w:t>
      </w:r>
      <w:proofErr w:type="spellEnd"/>
      <w:r>
        <w:rPr>
          <w:rFonts w:ascii="Arial" w:hAnsi="Arial" w:cs="Arial"/>
          <w:lang w:val="en-GB"/>
        </w:rPr>
        <w:t xml:space="preserve"> from our </w:t>
      </w:r>
      <w:proofErr w:type="gramStart"/>
      <w:r>
        <w:rPr>
          <w:rFonts w:ascii="Arial" w:hAnsi="Arial" w:cs="Arial"/>
          <w:lang w:val="en-GB"/>
        </w:rPr>
        <w:t>site  http</w:t>
      </w:r>
      <w:proofErr w:type="gramEnd"/>
      <w:r>
        <w:rPr>
          <w:rFonts w:ascii="Arial" w:hAnsi="Arial" w:cs="Arial"/>
          <w:lang w:val="en-GB"/>
        </w:rPr>
        <w:t>://vo-for-education.oats.inaf.it or from http://www.stellarium.org.</w:t>
      </w:r>
    </w:p>
    <w:p w:rsidR="009252AB" w:rsidRDefault="009252AB">
      <w:pPr>
        <w:jc w:val="both"/>
        <w:rPr>
          <w:rFonts w:ascii="Arial" w:hAnsi="Arial"/>
          <w:lang w:val="en-GB"/>
        </w:rPr>
      </w:pPr>
    </w:p>
    <w:p w:rsidR="008450EF" w:rsidRDefault="008450EF">
      <w:pPr>
        <w:jc w:val="both"/>
        <w:rPr>
          <w:rFonts w:ascii="Arial" w:hAnsi="Arial"/>
          <w:lang w:val="en-GB"/>
        </w:rPr>
      </w:pPr>
    </w:p>
    <w:p w:rsidR="008450EF" w:rsidRDefault="008450EF">
      <w:pPr>
        <w:jc w:val="both"/>
        <w:rPr>
          <w:rFonts w:ascii="Arial" w:hAnsi="Arial"/>
          <w:lang w:val="en-GB"/>
        </w:rPr>
      </w:pPr>
    </w:p>
    <w:p w:rsidR="008450EF" w:rsidRDefault="008450EF">
      <w:pPr>
        <w:jc w:val="both"/>
        <w:rPr>
          <w:rFonts w:ascii="Arial" w:hAnsi="Arial"/>
          <w:lang w:val="en-GB"/>
        </w:rPr>
      </w:pPr>
    </w:p>
    <w:p w:rsidR="008450EF" w:rsidRDefault="008450EF">
      <w:pPr>
        <w:jc w:val="both"/>
        <w:rPr>
          <w:rFonts w:ascii="Arial" w:hAnsi="Arial"/>
          <w:lang w:val="en-GB"/>
        </w:rPr>
      </w:pPr>
    </w:p>
    <w:p w:rsidR="008450EF" w:rsidRDefault="008450EF">
      <w:pPr>
        <w:jc w:val="both"/>
        <w:rPr>
          <w:rFonts w:ascii="Arial" w:hAnsi="Arial"/>
          <w:lang w:val="en-GB"/>
        </w:rPr>
      </w:pPr>
    </w:p>
    <w:p w:rsidR="009252AB" w:rsidRDefault="00103C0E">
      <w:pPr>
        <w:jc w:val="both"/>
        <w:rPr>
          <w:rFonts w:ascii="Arial" w:hAnsi="Arial"/>
          <w:b/>
          <w:lang w:val="en-US"/>
        </w:rPr>
      </w:pPr>
      <w:proofErr w:type="gramStart"/>
      <w:r>
        <w:rPr>
          <w:rFonts w:ascii="Arial" w:hAnsi="Arial"/>
          <w:b/>
          <w:lang w:val="en-US"/>
        </w:rPr>
        <w:lastRenderedPageBreak/>
        <w:t>5  Compute</w:t>
      </w:r>
      <w:proofErr w:type="gramEnd"/>
      <w:r>
        <w:rPr>
          <w:rFonts w:ascii="Arial" w:hAnsi="Arial"/>
          <w:b/>
          <w:lang w:val="en-US"/>
        </w:rPr>
        <w:t xml:space="preserve"> the mass of Jupiter </w:t>
      </w:r>
    </w:p>
    <w:p w:rsidR="009252AB" w:rsidRDefault="009252AB">
      <w:pPr>
        <w:jc w:val="both"/>
        <w:rPr>
          <w:rFonts w:ascii="Arial" w:hAnsi="Arial"/>
          <w:lang w:val="en-US"/>
        </w:rPr>
      </w:pPr>
    </w:p>
    <w:p w:rsidR="009252AB" w:rsidRDefault="00103C0E">
      <w:pPr>
        <w:jc w:val="both"/>
        <w:rPr>
          <w:rFonts w:ascii="Arial" w:hAnsi="Arial" w:cs="Arial"/>
          <w:lang w:val="en-GB"/>
        </w:rPr>
      </w:pPr>
      <w:r>
        <w:rPr>
          <w:rFonts w:ascii="Arial" w:hAnsi="Arial" w:cs="Arial"/>
          <w:lang w:val="en-GB"/>
        </w:rPr>
        <w:t xml:space="preserve">First, we need to measure the semi-major axis and the revolution period of one or more of Jupiter’s moons. In this use </w:t>
      </w:r>
      <w:proofErr w:type="gramStart"/>
      <w:r>
        <w:rPr>
          <w:rFonts w:ascii="Arial" w:hAnsi="Arial" w:cs="Arial"/>
          <w:lang w:val="en-GB"/>
        </w:rPr>
        <w:t>case</w:t>
      </w:r>
      <w:proofErr w:type="gramEnd"/>
      <w:r>
        <w:rPr>
          <w:rFonts w:ascii="Arial" w:hAnsi="Arial" w:cs="Arial"/>
          <w:lang w:val="en-GB"/>
        </w:rPr>
        <w:t xml:space="preserve"> we work with “Io”.</w:t>
      </w:r>
    </w:p>
    <w:p w:rsidR="009252AB" w:rsidRDefault="00103C0E">
      <w:pPr>
        <w:jc w:val="both"/>
        <w:rPr>
          <w:rFonts w:ascii="Arial" w:hAnsi="Arial" w:cs="Arial"/>
          <w:lang w:val="en-GB"/>
        </w:rPr>
      </w:pPr>
      <w:r>
        <w:rPr>
          <w:rFonts w:ascii="Arial" w:hAnsi="Arial"/>
          <w:lang w:val="en-GB"/>
        </w:rPr>
        <w:t xml:space="preserve">We start </w:t>
      </w:r>
      <w:proofErr w:type="spellStart"/>
      <w:r>
        <w:rPr>
          <w:rFonts w:ascii="Arial" w:hAnsi="Arial"/>
          <w:lang w:val="en-GB"/>
        </w:rPr>
        <w:t>Stellarium</w:t>
      </w:r>
      <w:proofErr w:type="spellEnd"/>
      <w:r>
        <w:rPr>
          <w:rFonts w:ascii="Arial" w:hAnsi="Arial"/>
          <w:lang w:val="en-GB"/>
        </w:rPr>
        <w:t>, i</w:t>
      </w:r>
      <w:r>
        <w:rPr>
          <w:rFonts w:ascii="Arial" w:hAnsi="Arial" w:cs="Arial"/>
          <w:lang w:val="en-GB"/>
        </w:rPr>
        <w:t xml:space="preserve">n order to see (and follow) Jupiter and its moons also when they are below the horizon or during the day we turn off the effects of atmosphere (button “atmosphere” - </w:t>
      </w:r>
      <w:r>
        <w:rPr>
          <w:rFonts w:ascii="Arial" w:hAnsi="Arial" w:cs="Arial"/>
          <w:lang w:val="en-GB"/>
        </w:rPr>
        <w:object w:dxaOrig="160" w:dyaOrig="160">
          <v:shape id="ole_rId5" o:spid="_x0000_i1025" style="width:14.3pt;height:14.3pt" coordsize="" o:spt="100" adj="0,,0" path="" stroked="f">
            <v:stroke joinstyle="miter"/>
            <v:imagedata r:id="rId9" o:title=""/>
            <v:formulas/>
            <v:path o:connecttype="segments"/>
          </v:shape>
          <o:OLEObject Type="Embed" ProgID="Unknown" ShapeID="ole_rId5" DrawAspect="Content" ObjectID="_1649080661" r:id="rId10"/>
        </w:object>
      </w:r>
      <w:r>
        <w:rPr>
          <w:rFonts w:ascii="Arial" w:hAnsi="Arial" w:cs="Arial"/>
          <w:lang w:val="en-GB"/>
        </w:rPr>
        <w:t xml:space="preserve">) and the visualization of the ground (“ground”- </w:t>
      </w:r>
      <w:r>
        <w:rPr>
          <w:rFonts w:ascii="Arial" w:hAnsi="Arial" w:cs="Arial"/>
          <w:lang w:val="en-GB"/>
        </w:rPr>
        <w:object w:dxaOrig="142" w:dyaOrig="160">
          <v:shape id="ole_rId7" o:spid="_x0000_i1026" style="width:12.5pt;height:14.3pt" coordsize="" o:spt="100" adj="0,,0" path="" stroked="f">
            <v:stroke joinstyle="miter"/>
            <v:imagedata r:id="rId11" o:title=""/>
            <v:formulas/>
            <v:path o:connecttype="segments"/>
          </v:shape>
          <o:OLEObject Type="Embed" ProgID="Unknown" ShapeID="ole_rId7" DrawAspect="Content" ObjectID="_1649080662" r:id="rId12"/>
        </w:object>
      </w:r>
      <w:r>
        <w:rPr>
          <w:rFonts w:ascii="Arial" w:hAnsi="Arial" w:cs="Arial"/>
          <w:lang w:val="en-GB"/>
        </w:rPr>
        <w:t xml:space="preserve">). For a better visualization, we turn off also the cardinal points (button “cardinal points” </w:t>
      </w:r>
      <w:proofErr w:type="gramStart"/>
      <w:r>
        <w:rPr>
          <w:rFonts w:ascii="Arial" w:hAnsi="Arial" w:cs="Arial"/>
          <w:lang w:val="en-GB"/>
        </w:rPr>
        <w:t xml:space="preserve">- </w:t>
      </w:r>
      <w:proofErr w:type="gramEnd"/>
      <w:r>
        <w:rPr>
          <w:rFonts w:ascii="Arial" w:hAnsi="Arial" w:cs="Arial"/>
          <w:lang w:val="en-GB"/>
        </w:rPr>
        <w:object w:dxaOrig="160" w:dyaOrig="160">
          <v:shape id="ole_rId9" o:spid="_x0000_i1027" style="width:14.3pt;height:14.3pt" coordsize="" o:spt="100" adj="0,,0" path="" stroked="f">
            <v:stroke joinstyle="miter"/>
            <v:imagedata r:id="rId13" o:title=""/>
            <v:formulas/>
            <v:path o:connecttype="segments"/>
          </v:shape>
          <o:OLEObject Type="Embed" ProgID="Unknown" ShapeID="ole_rId9" DrawAspect="Content" ObjectID="_1649080663" r:id="rId14"/>
        </w:object>
      </w:r>
      <w:r>
        <w:rPr>
          <w:rFonts w:ascii="Arial" w:hAnsi="Arial" w:cs="Arial"/>
          <w:lang w:val="en-GB"/>
        </w:rPr>
        <w:t xml:space="preserve">) and the fog (F key). </w:t>
      </w:r>
    </w:p>
    <w:p w:rsidR="009252AB" w:rsidRDefault="00103C0E">
      <w:pPr>
        <w:jc w:val="both"/>
        <w:rPr>
          <w:rFonts w:ascii="Arial" w:hAnsi="Arial" w:cs="Arial"/>
          <w:lang w:val="en-GB"/>
        </w:rPr>
      </w:pPr>
      <w:r>
        <w:rPr>
          <w:rFonts w:ascii="Arial" w:hAnsi="Arial" w:cs="Arial"/>
          <w:lang w:val="en-GB"/>
        </w:rPr>
        <w:t xml:space="preserve">We find Jupiter and fix it at the </w:t>
      </w:r>
      <w:proofErr w:type="spellStart"/>
      <w:r>
        <w:rPr>
          <w:rFonts w:ascii="Arial" w:hAnsi="Arial" w:cs="Arial"/>
          <w:lang w:val="en-GB"/>
        </w:rPr>
        <w:t>center</w:t>
      </w:r>
      <w:proofErr w:type="spellEnd"/>
      <w:r>
        <w:rPr>
          <w:rFonts w:ascii="Arial" w:hAnsi="Arial" w:cs="Arial"/>
          <w:lang w:val="en-GB"/>
        </w:rPr>
        <w:t xml:space="preserve"> of the screen: push the space bar on the keyboard or the button “centre the selected object” - </w:t>
      </w:r>
      <w:r>
        <w:rPr>
          <w:rFonts w:ascii="Arial" w:hAnsi="Arial" w:cs="Arial"/>
          <w:lang w:val="en-GB"/>
        </w:rPr>
        <w:object w:dxaOrig="160" w:dyaOrig="160">
          <v:shape id="ole_rId11" o:spid="_x0000_i1028" style="width:14.3pt;height:14.3pt" coordsize="" o:spt="100" adj="0,,0" path="" stroked="f">
            <v:stroke joinstyle="miter"/>
            <v:imagedata r:id="rId15" o:title=""/>
            <v:formulas/>
            <v:path o:connecttype="segments"/>
          </v:shape>
          <o:OLEObject Type="Embed" ProgID="Unknown" ShapeID="ole_rId11" DrawAspect="Content" ObjectID="_1649080664" r:id="rId16"/>
        </w:object>
      </w:r>
      <w:r>
        <w:rPr>
          <w:lang w:val="en-GB"/>
        </w:rPr>
        <w:t xml:space="preserve"> </w:t>
      </w:r>
      <w:r>
        <w:rPr>
          <w:rFonts w:ascii="Arial" w:hAnsi="Arial" w:cs="Arial"/>
          <w:lang w:val="en-GB"/>
        </w:rPr>
        <w:t xml:space="preserve">in the bottom menu. We zoom in until we see the four </w:t>
      </w:r>
      <w:proofErr w:type="spellStart"/>
      <w:r>
        <w:rPr>
          <w:rFonts w:ascii="Arial" w:hAnsi="Arial" w:cs="Arial"/>
          <w:lang w:val="en-GB"/>
        </w:rPr>
        <w:t>Galileian</w:t>
      </w:r>
      <w:proofErr w:type="spellEnd"/>
      <w:r>
        <w:rPr>
          <w:rFonts w:ascii="Arial" w:hAnsi="Arial" w:cs="Arial"/>
          <w:lang w:val="en-GB"/>
        </w:rPr>
        <w:t xml:space="preserve"> moons and identify Io (fig. 1).</w:t>
      </w:r>
    </w:p>
    <w:p w:rsidR="009252AB" w:rsidRDefault="00103C0E">
      <w:pPr>
        <w:jc w:val="both"/>
      </w:pPr>
      <w:proofErr w:type="spellStart"/>
      <w:r>
        <w:rPr>
          <w:rFonts w:ascii="Arial" w:hAnsi="Arial" w:cs="Arial"/>
          <w:lang w:val="en-GB"/>
        </w:rPr>
        <w:t>Stellarium</w:t>
      </w:r>
      <w:proofErr w:type="spellEnd"/>
      <w:r>
        <w:rPr>
          <w:rFonts w:ascii="Arial" w:hAnsi="Arial" w:cs="Arial"/>
          <w:lang w:val="en-GB"/>
        </w:rPr>
        <w:t xml:space="preserve"> lets us move forward and backward in time, using the arrows (</w:t>
      </w:r>
      <w:r>
        <w:rPr>
          <w:rFonts w:ascii="Arial" w:hAnsi="Arial" w:cs="Arial"/>
          <w:lang w:val="en-GB"/>
        </w:rPr>
        <w:object w:dxaOrig="639" w:dyaOrig="160">
          <v:shape id="ole_rId13" o:spid="_x0000_i1029" style="width:56.35pt;height:14.3pt" coordsize="" o:spt="100" adj="0,,0" path="" stroked="f">
            <v:stroke joinstyle="miter"/>
            <v:imagedata r:id="rId17" o:title=""/>
            <v:formulas/>
            <v:path o:connecttype="segments"/>
          </v:shape>
          <o:OLEObject Type="Embed" ProgID="Unknown" ShapeID="ole_rId13" DrawAspect="Content" ObjectID="_1649080665" r:id="rId18"/>
        </w:object>
      </w:r>
      <w:r>
        <w:rPr>
          <w:rFonts w:ascii="Arial" w:hAnsi="Arial" w:cs="Arial"/>
          <w:lang w:val="en-GB"/>
        </w:rPr>
        <w:t xml:space="preserve">) at the right of the bottom menu. By clicking (more than once) on the button with the left or right double arrow, the time is accelerated. In this </w:t>
      </w:r>
      <w:proofErr w:type="gramStart"/>
      <w:r>
        <w:rPr>
          <w:rFonts w:ascii="Arial" w:hAnsi="Arial" w:cs="Arial"/>
          <w:lang w:val="en-GB"/>
        </w:rPr>
        <w:t>way</w:t>
      </w:r>
      <w:proofErr w:type="gramEnd"/>
      <w:r>
        <w:rPr>
          <w:rFonts w:ascii="Arial" w:hAnsi="Arial" w:cs="Arial"/>
          <w:lang w:val="en-GB"/>
        </w:rPr>
        <w:t xml:space="preserve"> we can have a quick view of phenomena lasting many hours. The button “play </w:t>
      </w:r>
      <w:proofErr w:type="gramStart"/>
      <w:r>
        <w:rPr>
          <w:rFonts w:ascii="Arial" w:hAnsi="Arial" w:cs="Arial"/>
          <w:lang w:val="en-GB"/>
        </w:rPr>
        <w:t xml:space="preserve">- </w:t>
      </w:r>
      <w:proofErr w:type="gramEnd"/>
      <w:r>
        <w:rPr>
          <w:rFonts w:ascii="Arial" w:hAnsi="Arial" w:cs="Arial"/>
          <w:lang w:val="en-GB"/>
        </w:rPr>
        <w:object w:dxaOrig="160" w:dyaOrig="160">
          <v:shape id="ole_rId15" o:spid="_x0000_i1030" style="width:14.3pt;height:14.3pt" coordsize="" o:spt="100" adj="0,,0" path="" stroked="f">
            <v:stroke joinstyle="miter"/>
            <v:imagedata r:id="rId19" o:title=""/>
            <v:formulas/>
            <v:path o:connecttype="segments"/>
          </v:shape>
          <o:OLEObject Type="Embed" ProgID="Unknown" ShapeID="ole_rId15" DrawAspect="Content" ObjectID="_1649080666" r:id="rId20"/>
        </w:object>
      </w:r>
      <w:r>
        <w:rPr>
          <w:rFonts w:ascii="Arial" w:hAnsi="Arial" w:cs="Arial"/>
          <w:lang w:val="en-GB"/>
        </w:rPr>
        <w:t>” brings back the flow of time to its standard rate.</w:t>
      </w:r>
    </w:p>
    <w:p w:rsidR="009252AB" w:rsidRDefault="009252AB">
      <w:pPr>
        <w:jc w:val="both"/>
        <w:rPr>
          <w:rFonts w:ascii="Arial" w:hAnsi="Arial" w:cs="Arial"/>
          <w:lang w:val="en-GB"/>
        </w:rPr>
      </w:pPr>
    </w:p>
    <w:p w:rsidR="009252AB" w:rsidRDefault="00103C0E">
      <w:pPr>
        <w:jc w:val="both"/>
        <w:rPr>
          <w:rFonts w:ascii="Arial" w:hAnsi="Arial" w:cs="Arial"/>
          <w:lang w:val="en-GB"/>
        </w:rPr>
      </w:pPr>
      <w:r>
        <w:rPr>
          <w:noProof/>
        </w:rPr>
        <w:drawing>
          <wp:inline distT="0" distB="5080" distL="0" distR="5715">
            <wp:extent cx="2813685" cy="1728470"/>
            <wp:effectExtent l="0" t="0" r="0" b="0"/>
            <wp:docPr id="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7"/>
                    <pic:cNvPicPr>
                      <a:picLocks noChangeAspect="1" noChangeArrowheads="1"/>
                    </pic:cNvPicPr>
                  </pic:nvPicPr>
                  <pic:blipFill>
                    <a:blip r:embed="rId21"/>
                    <a:stretch>
                      <a:fillRect/>
                    </a:stretch>
                  </pic:blipFill>
                  <pic:spPr bwMode="auto">
                    <a:xfrm>
                      <a:off x="0" y="0"/>
                      <a:ext cx="2813685" cy="1728470"/>
                    </a:xfrm>
                    <a:prstGeom prst="rect">
                      <a:avLst/>
                    </a:prstGeom>
                  </pic:spPr>
                </pic:pic>
              </a:graphicData>
            </a:graphic>
          </wp:inline>
        </w:drawing>
      </w:r>
    </w:p>
    <w:p w:rsidR="009252AB" w:rsidRDefault="009252AB">
      <w:pPr>
        <w:jc w:val="both"/>
        <w:rPr>
          <w:rFonts w:ascii="Arial" w:hAnsi="Arial" w:cs="Arial"/>
          <w:sz w:val="18"/>
          <w:szCs w:val="18"/>
          <w:lang w:val="en-US"/>
        </w:rPr>
      </w:pPr>
    </w:p>
    <w:p w:rsidR="009252AB" w:rsidRDefault="00103C0E">
      <w:pPr>
        <w:jc w:val="both"/>
        <w:rPr>
          <w:rFonts w:ascii="Arial" w:hAnsi="Arial" w:cs="Arial"/>
          <w:lang w:val="en-US"/>
        </w:rPr>
      </w:pPr>
      <w:r>
        <w:rPr>
          <w:rFonts w:ascii="Arial" w:hAnsi="Arial" w:cs="Arial"/>
          <w:sz w:val="18"/>
          <w:szCs w:val="18"/>
          <w:lang w:val="en-US"/>
        </w:rPr>
        <w:t xml:space="preserve">Fig. 1: Jupiter visualized in </w:t>
      </w:r>
      <w:proofErr w:type="spellStart"/>
      <w:r>
        <w:rPr>
          <w:rFonts w:ascii="Arial" w:hAnsi="Arial" w:cs="Arial"/>
          <w:sz w:val="18"/>
          <w:szCs w:val="18"/>
          <w:lang w:val="en-US"/>
        </w:rPr>
        <w:t>Stellarium</w:t>
      </w:r>
      <w:proofErr w:type="spellEnd"/>
      <w:r>
        <w:rPr>
          <w:rFonts w:ascii="Arial" w:hAnsi="Arial" w:cs="Arial"/>
          <w:sz w:val="18"/>
          <w:szCs w:val="18"/>
          <w:lang w:val="en-US"/>
        </w:rPr>
        <w:t xml:space="preserve"> together with three of the four </w:t>
      </w:r>
      <w:proofErr w:type="spellStart"/>
      <w:r>
        <w:rPr>
          <w:rFonts w:ascii="Arial" w:hAnsi="Arial" w:cs="Arial"/>
          <w:sz w:val="18"/>
          <w:szCs w:val="18"/>
          <w:lang w:val="en-US"/>
        </w:rPr>
        <w:t>Galileian</w:t>
      </w:r>
      <w:proofErr w:type="spellEnd"/>
      <w:r>
        <w:rPr>
          <w:rFonts w:ascii="Arial" w:hAnsi="Arial" w:cs="Arial"/>
          <w:sz w:val="18"/>
          <w:szCs w:val="18"/>
          <w:lang w:val="en-US"/>
        </w:rPr>
        <w:t xml:space="preserve"> moons. The arrow indicates Io.</w:t>
      </w:r>
    </w:p>
    <w:p w:rsidR="009252AB" w:rsidRDefault="009252AB">
      <w:pPr>
        <w:jc w:val="both"/>
        <w:rPr>
          <w:rFonts w:ascii="Arial" w:hAnsi="Arial" w:cs="Arial"/>
          <w:lang w:val="en-GB"/>
        </w:rPr>
      </w:pPr>
    </w:p>
    <w:p w:rsidR="008450EF" w:rsidRDefault="008450EF" w:rsidP="008450EF">
      <w:pPr>
        <w:autoSpaceDE w:val="0"/>
        <w:jc w:val="both"/>
      </w:pPr>
      <w:r>
        <w:rPr>
          <w:rFonts w:ascii="Arial" w:hAnsi="Arial" w:cs="Arial"/>
          <w:lang w:val="en-GB"/>
        </w:rPr>
        <w:t>Switch from azimuthal mount to equatorial mount (</w:t>
      </w:r>
      <w:r>
        <w:rPr>
          <w:rFonts w:ascii="Arial" w:hAnsi="Arial" w:cs="Arial"/>
          <w:noProof/>
        </w:rPr>
        <w:drawing>
          <wp:inline distT="0" distB="0" distL="0" distR="0" wp14:anchorId="0368C508" wp14:editId="655B6AF1">
            <wp:extent cx="165735" cy="175260"/>
            <wp:effectExtent l="0" t="0" r="0" b="0"/>
            <wp:docPr id="2"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
                    <pic:cNvPicPr>
                      <a:picLocks noChangeAspect="1" noChangeArrowheads="1"/>
                    </pic:cNvPicPr>
                  </pic:nvPicPr>
                  <pic:blipFill>
                    <a:blip r:embed="rId22"/>
                    <a:srcRect l="37459" t="95226" r="59048"/>
                    <a:stretch>
                      <a:fillRect/>
                    </a:stretch>
                  </pic:blipFill>
                  <pic:spPr bwMode="auto">
                    <a:xfrm>
                      <a:off x="0" y="0"/>
                      <a:ext cx="165735" cy="175260"/>
                    </a:xfrm>
                    <a:prstGeom prst="rect">
                      <a:avLst/>
                    </a:prstGeom>
                  </pic:spPr>
                </pic:pic>
              </a:graphicData>
            </a:graphic>
          </wp:inline>
        </w:drawing>
      </w:r>
      <w:r>
        <w:rPr>
          <w:rFonts w:ascii="Arial" w:hAnsi="Arial" w:cs="Arial"/>
          <w:lang w:val="en-GB"/>
        </w:rPr>
        <w:t>) in order to have the ecliptic fixed at the centre of the screen.</w:t>
      </w:r>
    </w:p>
    <w:p w:rsidR="009252AB" w:rsidRDefault="00103C0E">
      <w:pPr>
        <w:jc w:val="both"/>
        <w:rPr>
          <w:rFonts w:ascii="Arial" w:hAnsi="Arial" w:cs="Arial"/>
          <w:lang w:val="en-GB"/>
        </w:rPr>
      </w:pPr>
      <w:proofErr w:type="spellStart"/>
      <w:r>
        <w:rPr>
          <w:rFonts w:ascii="Arial" w:hAnsi="Arial" w:cs="Arial"/>
          <w:lang w:val="en-GB"/>
        </w:rPr>
        <w:t>Stellarium</w:t>
      </w:r>
      <w:proofErr w:type="spellEnd"/>
      <w:r>
        <w:rPr>
          <w:rFonts w:ascii="Arial" w:hAnsi="Arial" w:cs="Arial"/>
          <w:lang w:val="en-GB"/>
        </w:rPr>
        <w:t xml:space="preserve"> has also a useful plugin that allows </w:t>
      </w:r>
      <w:proofErr w:type="gramStart"/>
      <w:r>
        <w:rPr>
          <w:rFonts w:ascii="Arial" w:hAnsi="Arial" w:cs="Arial"/>
          <w:lang w:val="en-GB"/>
        </w:rPr>
        <w:t>to compute</w:t>
      </w:r>
      <w:proofErr w:type="gramEnd"/>
      <w:r>
        <w:rPr>
          <w:rFonts w:ascii="Arial" w:hAnsi="Arial" w:cs="Arial"/>
          <w:lang w:val="en-GB"/>
        </w:rPr>
        <w:t xml:space="preserve"> angular distances. We activate it from </w:t>
      </w:r>
      <w:r>
        <w:rPr>
          <w:rFonts w:ascii="Arial" w:hAnsi="Arial" w:cs="Arial"/>
          <w:i/>
          <w:lang w:val="en-GB"/>
        </w:rPr>
        <w:t>configuration window -&gt; plugins -&gt; angle measure</w:t>
      </w:r>
      <w:r>
        <w:rPr>
          <w:rFonts w:ascii="Arial" w:hAnsi="Arial" w:cs="Arial"/>
          <w:lang w:val="en-GB"/>
        </w:rPr>
        <w:t xml:space="preserve">. Select “load at start-up”: at the next </w:t>
      </w:r>
      <w:proofErr w:type="spellStart"/>
      <w:r>
        <w:rPr>
          <w:rFonts w:ascii="Arial" w:hAnsi="Arial" w:cs="Arial"/>
          <w:lang w:val="en-GB"/>
        </w:rPr>
        <w:t>start up</w:t>
      </w:r>
      <w:proofErr w:type="spellEnd"/>
      <w:r>
        <w:rPr>
          <w:rFonts w:ascii="Arial" w:hAnsi="Arial" w:cs="Arial"/>
          <w:lang w:val="en-GB"/>
        </w:rPr>
        <w:t xml:space="preserve"> of </w:t>
      </w:r>
      <w:proofErr w:type="spellStart"/>
      <w:r>
        <w:rPr>
          <w:rFonts w:ascii="Arial" w:hAnsi="Arial" w:cs="Arial"/>
          <w:lang w:val="en-GB"/>
        </w:rPr>
        <w:t>Stellarium</w:t>
      </w:r>
      <w:proofErr w:type="spellEnd"/>
      <w:r>
        <w:rPr>
          <w:rFonts w:ascii="Arial" w:hAnsi="Arial" w:cs="Arial"/>
          <w:lang w:val="en-GB"/>
        </w:rPr>
        <w:t xml:space="preserve"> the button (</w:t>
      </w:r>
      <w:r>
        <w:rPr>
          <w:rFonts w:ascii="Arial" w:hAnsi="Arial" w:cs="Arial"/>
          <w:noProof/>
        </w:rPr>
        <w:drawing>
          <wp:inline distT="0" distB="7620" distL="0" distR="0">
            <wp:extent cx="212090" cy="182880"/>
            <wp:effectExtent l="0" t="0" r="0" b="0"/>
            <wp:docPr id="4" name="Immagine 5" descr="Nuova 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5" descr="Nuova immagine (8)"/>
                    <pic:cNvPicPr>
                      <a:picLocks noChangeAspect="1" noChangeArrowheads="1"/>
                    </pic:cNvPicPr>
                  </pic:nvPicPr>
                  <pic:blipFill>
                    <a:blip r:embed="rId23"/>
                    <a:stretch>
                      <a:fillRect/>
                    </a:stretch>
                  </pic:blipFill>
                  <pic:spPr bwMode="auto">
                    <a:xfrm>
                      <a:off x="0" y="0"/>
                      <a:ext cx="212090" cy="182880"/>
                    </a:xfrm>
                    <a:prstGeom prst="rect">
                      <a:avLst/>
                    </a:prstGeom>
                  </pic:spPr>
                </pic:pic>
              </a:graphicData>
            </a:graphic>
          </wp:inline>
        </w:drawing>
      </w:r>
      <w:r>
        <w:rPr>
          <w:rFonts w:ascii="Arial" w:hAnsi="Arial" w:cs="Arial"/>
          <w:lang w:val="en-GB"/>
        </w:rPr>
        <w:t>) will appear in the bottom menu.</w:t>
      </w:r>
    </w:p>
    <w:p w:rsidR="009252AB" w:rsidRDefault="00103C0E">
      <w:pPr>
        <w:jc w:val="both"/>
        <w:rPr>
          <w:rFonts w:ascii="Arial" w:hAnsi="Arial"/>
          <w:lang w:val="en-GB"/>
        </w:rPr>
      </w:pPr>
      <w:r>
        <w:rPr>
          <w:rFonts w:ascii="Arial" w:hAnsi="Arial"/>
          <w:lang w:val="en-GB"/>
        </w:rPr>
        <w:t xml:space="preserve">In order to measure the semi-major axis of Io’s orbit, we accelerate the time and observe Io’s revolution around Jupiter. We stop the time when Io is at its maximum distance from Jupiter. Now we should measure the distance between the </w:t>
      </w:r>
      <w:proofErr w:type="spellStart"/>
      <w:r>
        <w:rPr>
          <w:rFonts w:ascii="Arial" w:hAnsi="Arial"/>
          <w:lang w:val="en-GB"/>
        </w:rPr>
        <w:t>center</w:t>
      </w:r>
      <w:proofErr w:type="spellEnd"/>
      <w:r>
        <w:rPr>
          <w:rFonts w:ascii="Arial" w:hAnsi="Arial"/>
          <w:lang w:val="en-GB"/>
        </w:rPr>
        <w:t xml:space="preserve"> of Jupiter and the </w:t>
      </w:r>
      <w:proofErr w:type="spellStart"/>
      <w:r>
        <w:rPr>
          <w:rFonts w:ascii="Arial" w:hAnsi="Arial"/>
          <w:lang w:val="en-GB"/>
        </w:rPr>
        <w:t>center</w:t>
      </w:r>
      <w:proofErr w:type="spellEnd"/>
      <w:r>
        <w:rPr>
          <w:rFonts w:ascii="Arial" w:hAnsi="Arial"/>
          <w:lang w:val="en-GB"/>
        </w:rPr>
        <w:t xml:space="preserve"> of Io. Since it is quite difficult </w:t>
      </w:r>
      <w:proofErr w:type="gramStart"/>
      <w:r>
        <w:rPr>
          <w:rFonts w:ascii="Arial" w:hAnsi="Arial"/>
          <w:lang w:val="en-GB"/>
        </w:rPr>
        <w:t>to accurately locate</w:t>
      </w:r>
      <w:proofErr w:type="gramEnd"/>
      <w:r>
        <w:rPr>
          <w:rFonts w:ascii="Arial" w:hAnsi="Arial"/>
          <w:lang w:val="en-GB"/>
        </w:rPr>
        <w:t xml:space="preserve"> the </w:t>
      </w:r>
      <w:proofErr w:type="spellStart"/>
      <w:r>
        <w:rPr>
          <w:rFonts w:ascii="Arial" w:hAnsi="Arial"/>
          <w:lang w:val="en-GB"/>
        </w:rPr>
        <w:t>center</w:t>
      </w:r>
      <w:proofErr w:type="spellEnd"/>
      <w:r>
        <w:rPr>
          <w:rFonts w:ascii="Arial" w:hAnsi="Arial"/>
          <w:lang w:val="en-GB"/>
        </w:rPr>
        <w:t xml:space="preserve"> of Jupiter, a good solution is to measure the angular separation from Io to the limb of Jupiter and then subtract the radius of the planet (fig. 2). </w:t>
      </w:r>
    </w:p>
    <w:p w:rsidR="009252AB" w:rsidRDefault="009252AB">
      <w:pPr>
        <w:jc w:val="both"/>
        <w:rPr>
          <w:rFonts w:ascii="Arial" w:hAnsi="Arial"/>
          <w:lang w:val="en-GB"/>
        </w:rPr>
      </w:pPr>
    </w:p>
    <w:p w:rsidR="009252AB" w:rsidRDefault="00103C0E">
      <w:pPr>
        <w:jc w:val="both"/>
        <w:rPr>
          <w:rFonts w:ascii="Arial" w:hAnsi="Arial"/>
          <w:lang w:val="en-GB"/>
        </w:rPr>
      </w:pPr>
      <w:r>
        <w:rPr>
          <w:noProof/>
        </w:rPr>
        <w:drawing>
          <wp:inline distT="0" distB="0" distL="0" distR="5715">
            <wp:extent cx="2813685" cy="1828800"/>
            <wp:effectExtent l="0" t="0" r="0" b="0"/>
            <wp:docPr id="5"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8"/>
                    <pic:cNvPicPr>
                      <a:picLocks noChangeAspect="1" noChangeArrowheads="1"/>
                    </pic:cNvPicPr>
                  </pic:nvPicPr>
                  <pic:blipFill>
                    <a:blip r:embed="rId24"/>
                    <a:stretch>
                      <a:fillRect/>
                    </a:stretch>
                  </pic:blipFill>
                  <pic:spPr bwMode="auto">
                    <a:xfrm>
                      <a:off x="0" y="0"/>
                      <a:ext cx="2813685" cy="1828800"/>
                    </a:xfrm>
                    <a:prstGeom prst="rect">
                      <a:avLst/>
                    </a:prstGeom>
                  </pic:spPr>
                </pic:pic>
              </a:graphicData>
            </a:graphic>
          </wp:inline>
        </w:drawing>
      </w:r>
    </w:p>
    <w:p w:rsidR="009252AB" w:rsidRDefault="009252AB">
      <w:pPr>
        <w:jc w:val="both"/>
        <w:rPr>
          <w:rFonts w:ascii="Arial" w:hAnsi="Arial" w:cs="Arial"/>
          <w:sz w:val="18"/>
          <w:szCs w:val="18"/>
          <w:lang w:val="en-US"/>
        </w:rPr>
      </w:pPr>
    </w:p>
    <w:p w:rsidR="009252AB" w:rsidRDefault="00103C0E">
      <w:pPr>
        <w:jc w:val="both"/>
        <w:rPr>
          <w:rFonts w:ascii="Arial" w:hAnsi="Arial" w:cs="Arial"/>
          <w:sz w:val="18"/>
          <w:szCs w:val="18"/>
          <w:lang w:val="en-US"/>
        </w:rPr>
      </w:pPr>
      <w:r>
        <w:rPr>
          <w:rFonts w:ascii="Arial" w:hAnsi="Arial" w:cs="Arial"/>
          <w:sz w:val="18"/>
          <w:szCs w:val="18"/>
          <w:lang w:val="en-US"/>
        </w:rPr>
        <w:t xml:space="preserve">Fig. 2: Measurement of the angular separation between Jupiter and Io using the “angular measure” tool of </w:t>
      </w:r>
      <w:proofErr w:type="spellStart"/>
      <w:r>
        <w:rPr>
          <w:rFonts w:ascii="Arial" w:hAnsi="Arial" w:cs="Arial"/>
          <w:sz w:val="18"/>
          <w:szCs w:val="18"/>
          <w:lang w:val="en-US"/>
        </w:rPr>
        <w:t>Stellarium</w:t>
      </w:r>
      <w:proofErr w:type="spellEnd"/>
      <w:r>
        <w:rPr>
          <w:rFonts w:ascii="Arial" w:hAnsi="Arial" w:cs="Arial"/>
          <w:sz w:val="18"/>
          <w:szCs w:val="18"/>
          <w:lang w:val="en-US"/>
        </w:rPr>
        <w:t>.</w:t>
      </w:r>
    </w:p>
    <w:p w:rsidR="009252AB" w:rsidRDefault="009252AB">
      <w:pPr>
        <w:jc w:val="both"/>
        <w:rPr>
          <w:rFonts w:ascii="Arial" w:hAnsi="Arial"/>
          <w:lang w:val="en-US"/>
        </w:rPr>
      </w:pPr>
    </w:p>
    <w:p w:rsidR="009252AB" w:rsidRDefault="009252AB">
      <w:pPr>
        <w:jc w:val="both"/>
        <w:rPr>
          <w:rFonts w:ascii="Arial" w:hAnsi="Arial"/>
          <w:lang w:val="en-GB"/>
        </w:rPr>
      </w:pPr>
    </w:p>
    <w:p w:rsidR="009252AB" w:rsidRDefault="00103C0E">
      <w:pPr>
        <w:jc w:val="both"/>
        <w:rPr>
          <w:rFonts w:ascii="Arial" w:hAnsi="Arial"/>
          <w:lang w:val="en-GB"/>
        </w:rPr>
      </w:pPr>
      <w:r>
        <w:rPr>
          <w:rFonts w:ascii="Arial" w:hAnsi="Arial"/>
          <w:lang w:val="en-GB"/>
        </w:rPr>
        <w:t>Note: the value of the angular separation can vary a little depending on the epoch of the observations: the distance of Jupiter from Earth is not constant.</w:t>
      </w:r>
    </w:p>
    <w:p w:rsidR="009252AB" w:rsidRDefault="009252AB">
      <w:pPr>
        <w:jc w:val="both"/>
        <w:rPr>
          <w:rFonts w:ascii="Arial" w:hAnsi="Arial"/>
          <w:lang w:val="en-GB"/>
        </w:rPr>
      </w:pPr>
    </w:p>
    <w:p w:rsidR="009252AB" w:rsidRDefault="00103C0E">
      <w:pPr>
        <w:jc w:val="both"/>
        <w:rPr>
          <w:rFonts w:ascii="Arial" w:hAnsi="Arial"/>
          <w:lang w:val="en-GB"/>
        </w:rPr>
      </w:pPr>
      <w:r>
        <w:rPr>
          <w:rFonts w:ascii="Arial" w:hAnsi="Arial"/>
          <w:lang w:val="en-GB"/>
        </w:rPr>
        <w:t>The angular separation (</w:t>
      </w:r>
      <w:r>
        <w:rPr>
          <w:rFonts w:ascii="Arial" w:hAnsi="Arial"/>
          <w:i/>
          <w:lang w:val="en-GB"/>
        </w:rPr>
        <w:t>d</w:t>
      </w:r>
      <w:r>
        <w:rPr>
          <w:rFonts w:ascii="Arial" w:hAnsi="Arial"/>
          <w:lang w:val="en-GB"/>
        </w:rPr>
        <w:t xml:space="preserve">) between Jupiter and Io is </w:t>
      </w:r>
      <w:r>
        <w:rPr>
          <w:rFonts w:ascii="Arial" w:hAnsi="Arial"/>
          <w:i/>
          <w:lang w:val="en-GB"/>
        </w:rPr>
        <w:t>d</w:t>
      </w:r>
      <w:r>
        <w:rPr>
          <w:rFonts w:ascii="Arial" w:hAnsi="Arial"/>
          <w:lang w:val="en-GB"/>
        </w:rPr>
        <w:t xml:space="preserve"> = 0° 1’ 51” – Jupiter radius (we select Jupiter and read the </w:t>
      </w:r>
      <w:r>
        <w:rPr>
          <w:rFonts w:ascii="Arial" w:hAnsi="Arial"/>
          <w:lang w:val="en-GB"/>
        </w:rPr>
        <w:lastRenderedPageBreak/>
        <w:t xml:space="preserve">diameter in the data provided by </w:t>
      </w:r>
      <w:proofErr w:type="spellStart"/>
      <w:r>
        <w:rPr>
          <w:rFonts w:ascii="Arial" w:hAnsi="Arial"/>
          <w:lang w:val="en-GB"/>
        </w:rPr>
        <w:t>Stellarium</w:t>
      </w:r>
      <w:proofErr w:type="spellEnd"/>
      <w:r>
        <w:rPr>
          <w:rFonts w:ascii="Arial" w:hAnsi="Arial"/>
          <w:lang w:val="en-GB"/>
        </w:rPr>
        <w:t xml:space="preserve">, the radius is half diameter) = 0° 1’ 51” – 0° 0’ 16” = 0° 1’ 35” = 4,606 </w:t>
      </w:r>
      <w:r>
        <w:rPr>
          <w:rFonts w:ascii="Arial" w:hAnsi="Arial" w:cs="Arial"/>
          <w:lang w:val="en-GB"/>
        </w:rPr>
        <w:t>·</w:t>
      </w:r>
      <w:r>
        <w:rPr>
          <w:rFonts w:ascii="Arial" w:hAnsi="Arial"/>
          <w:lang w:val="en-GB"/>
        </w:rPr>
        <w:t xml:space="preserve"> 10</w:t>
      </w:r>
      <w:r>
        <w:rPr>
          <w:rFonts w:ascii="Arial" w:hAnsi="Arial"/>
          <w:vertAlign w:val="superscript"/>
          <w:lang w:val="en-GB"/>
        </w:rPr>
        <w:t>-4</w:t>
      </w:r>
      <w:r>
        <w:rPr>
          <w:rFonts w:ascii="Arial" w:hAnsi="Arial"/>
          <w:lang w:val="en-GB"/>
        </w:rPr>
        <w:t xml:space="preserve"> rad.</w:t>
      </w:r>
    </w:p>
    <w:p w:rsidR="009252AB" w:rsidRDefault="00103C0E">
      <w:pPr>
        <w:jc w:val="both"/>
        <w:rPr>
          <w:rFonts w:ascii="Arial" w:hAnsi="Arial"/>
          <w:lang w:val="en-GB"/>
        </w:rPr>
      </w:pPr>
      <w:r>
        <w:rPr>
          <w:rFonts w:ascii="Arial" w:hAnsi="Arial"/>
          <w:lang w:val="en-GB"/>
        </w:rPr>
        <w:t>Now, in order to compute the semi-major axis (</w:t>
      </w:r>
      <w:r>
        <w:rPr>
          <w:rFonts w:ascii="Arial" w:hAnsi="Arial"/>
          <w:i/>
          <w:lang w:val="en-GB"/>
        </w:rPr>
        <w:t>a</w:t>
      </w:r>
      <w:r>
        <w:rPr>
          <w:rFonts w:ascii="Arial" w:hAnsi="Arial"/>
          <w:lang w:val="en-GB"/>
        </w:rPr>
        <w:t>) of the Io’s orbit, we need the distance of Jupiter from us (</w:t>
      </w:r>
      <w:r>
        <w:rPr>
          <w:rFonts w:ascii="Arial" w:hAnsi="Arial"/>
          <w:i/>
          <w:lang w:val="en-GB"/>
        </w:rPr>
        <w:t>D</w:t>
      </w:r>
      <w:r>
        <w:rPr>
          <w:rFonts w:ascii="Arial" w:hAnsi="Arial"/>
          <w:lang w:val="en-GB"/>
        </w:rPr>
        <w:t xml:space="preserve">): we read it in </w:t>
      </w:r>
      <w:proofErr w:type="spellStart"/>
      <w:r>
        <w:rPr>
          <w:rFonts w:ascii="Arial" w:hAnsi="Arial"/>
          <w:lang w:val="en-GB"/>
        </w:rPr>
        <w:t>Stellarium</w:t>
      </w:r>
      <w:proofErr w:type="spellEnd"/>
      <w:r>
        <w:rPr>
          <w:rFonts w:ascii="Arial" w:hAnsi="Arial"/>
          <w:lang w:val="en-GB"/>
        </w:rPr>
        <w:t xml:space="preserve"> (6</w:t>
      </w:r>
      <w:proofErr w:type="gramStart"/>
      <w:r>
        <w:rPr>
          <w:rFonts w:ascii="Arial" w:hAnsi="Arial"/>
          <w:lang w:val="en-GB"/>
        </w:rPr>
        <w:t>,10</w:t>
      </w:r>
      <w:proofErr w:type="gramEnd"/>
      <w:r>
        <w:rPr>
          <w:rFonts w:ascii="Arial" w:hAnsi="Arial"/>
          <w:lang w:val="en-GB"/>
        </w:rPr>
        <w:t xml:space="preserve"> AU. AU = astronomical unit = 150000000 km).</w:t>
      </w:r>
    </w:p>
    <w:p w:rsidR="009252AB" w:rsidRDefault="009252AB">
      <w:pPr>
        <w:jc w:val="both"/>
        <w:rPr>
          <w:rFonts w:ascii="Arial" w:hAnsi="Arial"/>
          <w:lang w:val="en-GB"/>
        </w:rPr>
      </w:pPr>
    </w:p>
    <w:p w:rsidR="009252AB" w:rsidRDefault="00103C0E">
      <w:pPr>
        <w:jc w:val="both"/>
        <w:rPr>
          <w:rFonts w:ascii="Arial" w:hAnsi="Arial"/>
          <w:lang w:val="en-GB"/>
        </w:rPr>
      </w:pPr>
      <w:r>
        <w:rPr>
          <w:rFonts w:ascii="Arial" w:hAnsi="Arial"/>
          <w:i/>
          <w:lang w:val="en-GB"/>
        </w:rPr>
        <w:t>a</w:t>
      </w:r>
      <w:r>
        <w:rPr>
          <w:rFonts w:ascii="Arial" w:hAnsi="Arial"/>
          <w:lang w:val="en-GB"/>
        </w:rPr>
        <w:t xml:space="preserve"> = </w:t>
      </w:r>
      <w:r>
        <w:rPr>
          <w:rFonts w:ascii="Arial" w:hAnsi="Arial"/>
          <w:i/>
          <w:lang w:val="en-GB"/>
        </w:rPr>
        <w:t>d</w:t>
      </w:r>
      <w:r>
        <w:rPr>
          <w:rFonts w:ascii="Arial" w:hAnsi="Arial"/>
          <w:lang w:val="en-GB"/>
        </w:rPr>
        <w:t xml:space="preserve"> </w:t>
      </w:r>
      <w:r>
        <w:rPr>
          <w:rFonts w:ascii="Arial" w:hAnsi="Arial" w:cs="Arial"/>
          <w:lang w:val="en-GB"/>
        </w:rPr>
        <w:t xml:space="preserve">· </w:t>
      </w:r>
      <w:r>
        <w:rPr>
          <w:rFonts w:ascii="Arial" w:hAnsi="Arial" w:cs="Arial"/>
          <w:i/>
          <w:lang w:val="en-GB"/>
        </w:rPr>
        <w:t xml:space="preserve">D = </w:t>
      </w:r>
      <w:r>
        <w:rPr>
          <w:rFonts w:ascii="Arial" w:hAnsi="Arial"/>
          <w:lang w:val="en-GB"/>
        </w:rPr>
        <w:t xml:space="preserve">4,606 </w:t>
      </w:r>
      <w:r>
        <w:rPr>
          <w:rFonts w:ascii="Arial" w:hAnsi="Arial" w:cs="Arial"/>
          <w:lang w:val="en-GB"/>
        </w:rPr>
        <w:t>·</w:t>
      </w:r>
      <w:r>
        <w:rPr>
          <w:rFonts w:ascii="Arial" w:hAnsi="Arial"/>
          <w:lang w:val="en-GB"/>
        </w:rPr>
        <w:t xml:space="preserve"> 10</w:t>
      </w:r>
      <w:r>
        <w:rPr>
          <w:rFonts w:ascii="Arial" w:hAnsi="Arial"/>
          <w:vertAlign w:val="superscript"/>
          <w:lang w:val="en-GB"/>
        </w:rPr>
        <w:t>-4</w:t>
      </w:r>
      <w:r>
        <w:rPr>
          <w:rFonts w:ascii="Arial" w:hAnsi="Arial"/>
          <w:lang w:val="en-GB"/>
        </w:rPr>
        <w:t xml:space="preserve"> rad </w:t>
      </w:r>
      <w:r>
        <w:rPr>
          <w:rFonts w:ascii="Arial" w:hAnsi="Arial" w:cs="Arial"/>
          <w:lang w:val="en-GB"/>
        </w:rPr>
        <w:t>·</w:t>
      </w:r>
      <w:r>
        <w:rPr>
          <w:rFonts w:ascii="Arial" w:hAnsi="Arial"/>
          <w:lang w:val="en-GB"/>
        </w:rPr>
        <w:t xml:space="preserve"> 6</w:t>
      </w:r>
      <w:proofErr w:type="gramStart"/>
      <w:r>
        <w:rPr>
          <w:rFonts w:ascii="Arial" w:hAnsi="Arial"/>
          <w:lang w:val="en-GB"/>
        </w:rPr>
        <w:t>,10</w:t>
      </w:r>
      <w:proofErr w:type="gramEnd"/>
      <w:r>
        <w:rPr>
          <w:rFonts w:ascii="Arial" w:hAnsi="Arial"/>
          <w:lang w:val="en-GB"/>
        </w:rPr>
        <w:t xml:space="preserve"> AU = 2,81 </w:t>
      </w:r>
      <w:r>
        <w:rPr>
          <w:rFonts w:ascii="Arial" w:hAnsi="Arial" w:cs="Arial"/>
          <w:lang w:val="en-GB"/>
        </w:rPr>
        <w:t>·</w:t>
      </w:r>
      <w:r>
        <w:rPr>
          <w:rFonts w:ascii="Arial" w:hAnsi="Arial"/>
          <w:lang w:val="en-GB"/>
        </w:rPr>
        <w:t xml:space="preserve"> 10</w:t>
      </w:r>
      <w:r>
        <w:rPr>
          <w:rFonts w:ascii="Arial" w:hAnsi="Arial"/>
          <w:vertAlign w:val="superscript"/>
          <w:lang w:val="en-GB"/>
        </w:rPr>
        <w:t>-3</w:t>
      </w:r>
      <w:r>
        <w:rPr>
          <w:rFonts w:ascii="Arial" w:hAnsi="Arial"/>
          <w:lang w:val="en-GB"/>
        </w:rPr>
        <w:t xml:space="preserve"> AU = 421449000 m</w:t>
      </w:r>
    </w:p>
    <w:p w:rsidR="009252AB" w:rsidRDefault="009252AB">
      <w:pPr>
        <w:jc w:val="both"/>
        <w:rPr>
          <w:rFonts w:ascii="Arial" w:hAnsi="Arial"/>
          <w:lang w:val="en-GB"/>
        </w:rPr>
      </w:pPr>
    </w:p>
    <w:p w:rsidR="009252AB" w:rsidRDefault="00103C0E">
      <w:pPr>
        <w:jc w:val="both"/>
        <w:rPr>
          <w:rFonts w:ascii="Arial" w:hAnsi="Arial"/>
          <w:lang w:val="en-GB"/>
        </w:rPr>
      </w:pPr>
      <w:proofErr w:type="gramStart"/>
      <w:r>
        <w:rPr>
          <w:rFonts w:ascii="Arial" w:hAnsi="Arial"/>
          <w:lang w:val="en-GB"/>
        </w:rPr>
        <w:t>In order to measure the revolution period of Io, we suggest to write down the epoch in which Io touches the limb of Jupiter (it is tangent to Jupiter – fig. 3), then we accelerate the time, follow the orbit of Io around Jupiter and write down the epoch in which we see a second time the same configuration (Io tangent to the limb of Jupiter after a revolution).</w:t>
      </w:r>
      <w:proofErr w:type="gramEnd"/>
      <w:r>
        <w:rPr>
          <w:rFonts w:ascii="Arial" w:hAnsi="Arial"/>
          <w:lang w:val="en-GB"/>
        </w:rPr>
        <w:t xml:space="preserve"> The difference between the two epochs corresponds to the revolution period of Io.</w:t>
      </w:r>
    </w:p>
    <w:p w:rsidR="009252AB" w:rsidRDefault="009252AB">
      <w:pPr>
        <w:jc w:val="both"/>
        <w:rPr>
          <w:rFonts w:ascii="Arial" w:hAnsi="Arial"/>
          <w:lang w:val="en-GB"/>
        </w:rPr>
      </w:pPr>
    </w:p>
    <w:p w:rsidR="009252AB" w:rsidRDefault="00103C0E">
      <w:pPr>
        <w:jc w:val="both"/>
        <w:rPr>
          <w:rFonts w:ascii="Arial" w:hAnsi="Arial"/>
          <w:lang w:val="en-GB"/>
        </w:rPr>
      </w:pPr>
      <w:r>
        <w:rPr>
          <w:noProof/>
        </w:rPr>
        <w:drawing>
          <wp:inline distT="0" distB="6350" distL="0" distR="8890">
            <wp:extent cx="2772410" cy="1993900"/>
            <wp:effectExtent l="0" t="0" r="0" b="0"/>
            <wp:docPr id="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9"/>
                    <pic:cNvPicPr>
                      <a:picLocks noChangeAspect="1" noChangeArrowheads="1"/>
                    </pic:cNvPicPr>
                  </pic:nvPicPr>
                  <pic:blipFill>
                    <a:blip r:embed="rId25"/>
                    <a:stretch>
                      <a:fillRect/>
                    </a:stretch>
                  </pic:blipFill>
                  <pic:spPr bwMode="auto">
                    <a:xfrm>
                      <a:off x="0" y="0"/>
                      <a:ext cx="2772410" cy="1993900"/>
                    </a:xfrm>
                    <a:prstGeom prst="rect">
                      <a:avLst/>
                    </a:prstGeom>
                  </pic:spPr>
                </pic:pic>
              </a:graphicData>
            </a:graphic>
          </wp:inline>
        </w:drawing>
      </w:r>
    </w:p>
    <w:p w:rsidR="009252AB" w:rsidRDefault="009252AB">
      <w:pPr>
        <w:jc w:val="both"/>
        <w:rPr>
          <w:rFonts w:ascii="Arial" w:hAnsi="Arial" w:cs="Arial"/>
          <w:sz w:val="18"/>
          <w:szCs w:val="18"/>
          <w:lang w:val="en-US"/>
        </w:rPr>
      </w:pPr>
    </w:p>
    <w:p w:rsidR="009252AB" w:rsidRDefault="00103C0E">
      <w:pPr>
        <w:jc w:val="both"/>
        <w:rPr>
          <w:rFonts w:ascii="Arial" w:hAnsi="Arial"/>
          <w:lang w:val="en-US"/>
        </w:rPr>
      </w:pPr>
      <w:r>
        <w:rPr>
          <w:rFonts w:ascii="Arial" w:hAnsi="Arial" w:cs="Arial"/>
          <w:sz w:val="18"/>
          <w:szCs w:val="18"/>
          <w:lang w:val="en-US"/>
        </w:rPr>
        <w:t>Fig. 3: Example of start point for the computation of the revolution period of Io around Jupiter.</w:t>
      </w:r>
    </w:p>
    <w:p w:rsidR="009252AB" w:rsidRDefault="00103C0E">
      <w:pPr>
        <w:jc w:val="both"/>
        <w:rPr>
          <w:rFonts w:ascii="Arial" w:hAnsi="Arial"/>
          <w:lang w:val="en-GB"/>
        </w:rPr>
      </w:pPr>
      <w:r>
        <w:rPr>
          <w:noProof/>
        </w:rPr>
        <w:drawing>
          <wp:inline distT="0" distB="6350" distL="0" distR="1270">
            <wp:extent cx="2760980" cy="1993900"/>
            <wp:effectExtent l="0" t="0" r="0" b="0"/>
            <wp:docPr id="7"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20"/>
                    <pic:cNvPicPr>
                      <a:picLocks noChangeAspect="1" noChangeArrowheads="1"/>
                    </pic:cNvPicPr>
                  </pic:nvPicPr>
                  <pic:blipFill>
                    <a:blip r:embed="rId26"/>
                    <a:stretch>
                      <a:fillRect/>
                    </a:stretch>
                  </pic:blipFill>
                  <pic:spPr bwMode="auto">
                    <a:xfrm>
                      <a:off x="0" y="0"/>
                      <a:ext cx="2760980" cy="1993900"/>
                    </a:xfrm>
                    <a:prstGeom prst="rect">
                      <a:avLst/>
                    </a:prstGeom>
                  </pic:spPr>
                </pic:pic>
              </a:graphicData>
            </a:graphic>
          </wp:inline>
        </w:drawing>
      </w:r>
    </w:p>
    <w:p w:rsidR="009252AB" w:rsidRDefault="009252AB">
      <w:pPr>
        <w:jc w:val="both"/>
        <w:rPr>
          <w:rFonts w:ascii="Arial" w:hAnsi="Arial" w:cs="Arial"/>
          <w:sz w:val="18"/>
          <w:szCs w:val="18"/>
          <w:lang w:val="en-US"/>
        </w:rPr>
      </w:pPr>
    </w:p>
    <w:p w:rsidR="009252AB" w:rsidRDefault="00103C0E">
      <w:pPr>
        <w:jc w:val="both"/>
        <w:rPr>
          <w:rFonts w:ascii="Arial" w:hAnsi="Arial"/>
          <w:lang w:val="en-US"/>
        </w:rPr>
      </w:pPr>
      <w:r>
        <w:rPr>
          <w:rFonts w:ascii="Arial" w:hAnsi="Arial" w:cs="Arial"/>
          <w:sz w:val="18"/>
          <w:szCs w:val="18"/>
          <w:lang w:val="en-US"/>
        </w:rPr>
        <w:t xml:space="preserve">Fig. 4: Example of </w:t>
      </w:r>
      <w:proofErr w:type="gramStart"/>
      <w:r>
        <w:rPr>
          <w:rFonts w:ascii="Arial" w:hAnsi="Arial" w:cs="Arial"/>
          <w:sz w:val="18"/>
          <w:szCs w:val="18"/>
          <w:lang w:val="en-US"/>
        </w:rPr>
        <w:t>end point</w:t>
      </w:r>
      <w:proofErr w:type="gramEnd"/>
      <w:r>
        <w:rPr>
          <w:rFonts w:ascii="Arial" w:hAnsi="Arial" w:cs="Arial"/>
          <w:sz w:val="18"/>
          <w:szCs w:val="18"/>
          <w:lang w:val="en-US"/>
        </w:rPr>
        <w:t xml:space="preserve"> for the computation of the revolution period of Io around Jupiter.</w:t>
      </w:r>
    </w:p>
    <w:p w:rsidR="009252AB" w:rsidRDefault="009252AB">
      <w:pPr>
        <w:jc w:val="both"/>
        <w:rPr>
          <w:rFonts w:ascii="Arial" w:hAnsi="Arial"/>
          <w:lang w:val="en-GB"/>
        </w:rPr>
      </w:pPr>
    </w:p>
    <w:p w:rsidR="008450EF" w:rsidRDefault="008450EF" w:rsidP="008450EF">
      <w:pPr>
        <w:jc w:val="both"/>
        <w:rPr>
          <w:rFonts w:ascii="Arial" w:hAnsi="Arial"/>
          <w:lang w:val="en-GB"/>
        </w:rPr>
      </w:pPr>
      <w:r>
        <w:rPr>
          <w:rFonts w:ascii="Arial" w:hAnsi="Arial"/>
          <w:lang w:val="en-GB"/>
        </w:rPr>
        <w:t xml:space="preserve">Looking at figures </w:t>
      </w:r>
      <w:proofErr w:type="gramStart"/>
      <w:r>
        <w:rPr>
          <w:rFonts w:ascii="Arial" w:hAnsi="Arial"/>
          <w:lang w:val="en-GB"/>
        </w:rPr>
        <w:t>3</w:t>
      </w:r>
      <w:proofErr w:type="gramEnd"/>
      <w:r>
        <w:rPr>
          <w:rFonts w:ascii="Arial" w:hAnsi="Arial"/>
          <w:lang w:val="en-GB"/>
        </w:rPr>
        <w:t xml:space="preserve"> and 4: period (</w:t>
      </w:r>
      <w:r>
        <w:rPr>
          <w:rFonts w:ascii="Arial" w:hAnsi="Arial"/>
          <w:i/>
          <w:lang w:val="en-GB"/>
        </w:rPr>
        <w:t>P</w:t>
      </w:r>
      <w:r>
        <w:rPr>
          <w:rFonts w:ascii="Arial" w:hAnsi="Arial"/>
          <w:lang w:val="en-GB"/>
        </w:rPr>
        <w:t>) = 2013, June 4 at 22:43:25 – 2013 June 3 at 04:12:48 = 42 h 30 m 37 s = 153037 s.</w:t>
      </w:r>
    </w:p>
    <w:p w:rsidR="008450EF" w:rsidRDefault="008450EF">
      <w:pPr>
        <w:jc w:val="both"/>
        <w:rPr>
          <w:rFonts w:ascii="Arial" w:hAnsi="Arial"/>
          <w:lang w:val="en-GB"/>
        </w:rPr>
      </w:pPr>
    </w:p>
    <w:p w:rsidR="009252AB" w:rsidRDefault="00103C0E">
      <w:pPr>
        <w:jc w:val="both"/>
        <w:rPr>
          <w:rFonts w:ascii="Arial" w:hAnsi="Arial"/>
          <w:lang w:val="en-GB"/>
        </w:rPr>
      </w:pPr>
      <w:r>
        <w:rPr>
          <w:rFonts w:ascii="Arial" w:hAnsi="Arial"/>
          <w:lang w:val="en-GB"/>
        </w:rPr>
        <w:t>Now we have all the data we need to compute the Mass of Jupiter from the general formulation of the third Kepler’s law:</w:t>
      </w:r>
    </w:p>
    <w:p w:rsidR="009252AB" w:rsidRDefault="00333B15">
      <w:pPr>
        <w:jc w:val="center"/>
        <w:rPr>
          <w:rFonts w:ascii="Arial" w:hAnsi="Arial"/>
          <w:lang w:val="en-GB"/>
        </w:rPr>
      </w:pPr>
      <m:oMathPara>
        <m:oMath>
          <m:eqArr>
            <m:eqArrPr>
              <m:ctrlPr>
                <w:rPr>
                  <w:rFonts w:ascii="Cambria Math" w:hAnsi="Cambria Math"/>
                </w:rPr>
              </m:ctrlPr>
            </m:eqArrPr>
            <m:e>
              <m:sSubSup>
                <m:sSubSupPr>
                  <m:ctrlPr>
                    <w:rPr>
                      <w:rFonts w:ascii="Cambria Math" w:hAnsi="Cambria Math"/>
                    </w:rPr>
                  </m:ctrlPr>
                </m:sSubSupPr>
                <m:e>
                  <m:r>
                    <w:rPr>
                      <w:rFonts w:ascii="Cambria Math" w:hAnsi="Cambria Math"/>
                    </w:rPr>
                    <m:t>P</m:t>
                  </m:r>
                </m:e>
                <m:sub>
                  <m:r>
                    <m:rPr>
                      <m:lit/>
                      <m:nor/>
                    </m:rPr>
                    <w:rPr>
                      <w:rFonts w:ascii="Cambria Math" w:hAnsi="Cambria Math"/>
                    </w:rPr>
                    <m:t>Io</m:t>
                  </m:r>
                </m:sub>
                <m:sup>
                  <m:r>
                    <w:rPr>
                      <w:rFonts w:ascii="Cambria Math" w:hAnsi="Cambria Math"/>
                    </w:rPr>
                    <m:t>2</m:t>
                  </m:r>
                </m:sup>
              </m:sSubSup>
              <m:r>
                <w:rPr>
                  <w:rFonts w:ascii="Cambria Math" w:hAnsi="Cambria Math"/>
                </w:rPr>
                <m:t>=</m:t>
              </m:r>
              <m:f>
                <m:fPr>
                  <m:ctrlPr>
                    <w:rPr>
                      <w:rFonts w:ascii="Cambria Math" w:hAnsi="Cambria Math"/>
                    </w:rPr>
                  </m:ctrlPr>
                </m:fPr>
                <m:num>
                  <m:r>
                    <w:rPr>
                      <w:rFonts w:ascii="Cambria Math" w:hAnsi="Cambria Math"/>
                    </w:rPr>
                    <m:t>4⋅</m:t>
                  </m:r>
                  <m:sSup>
                    <m:sSupPr>
                      <m:ctrlPr>
                        <w:rPr>
                          <w:rFonts w:ascii="Cambria Math" w:hAnsi="Cambria Math"/>
                        </w:rPr>
                      </m:ctrlPr>
                    </m:sSupPr>
                    <m:e>
                      <m:r>
                        <w:rPr>
                          <w:rFonts w:ascii="Cambria Math" w:hAnsi="Cambria Math"/>
                        </w:rPr>
                        <m:t>π</m:t>
                      </m:r>
                    </m:e>
                    <m:sup>
                      <m:r>
                        <w:rPr>
                          <w:rFonts w:ascii="Cambria Math" w:hAnsi="Cambria Math"/>
                        </w:rPr>
                        <m:t>2</m:t>
                      </m:r>
                    </m:sup>
                  </m:sSup>
                </m:num>
                <m:den>
                  <m:r>
                    <w:rPr>
                      <w:rFonts w:ascii="Cambria Math" w:hAnsi="Cambria Math"/>
                    </w:rPr>
                    <m:t>G⋅</m:t>
                  </m:r>
                  <m:sSub>
                    <m:sSubPr>
                      <m:ctrlPr>
                        <w:rPr>
                          <w:rFonts w:ascii="Cambria Math" w:hAnsi="Cambria Math"/>
                        </w:rPr>
                      </m:ctrlPr>
                    </m:sSubPr>
                    <m:e>
                      <m:r>
                        <w:rPr>
                          <w:rFonts w:ascii="Cambria Math" w:hAnsi="Cambria Math"/>
                        </w:rPr>
                        <m:t>M</m:t>
                      </m:r>
                    </m:e>
                    <m:sub>
                      <m:r>
                        <m:rPr>
                          <m:lit/>
                          <m:nor/>
                        </m:rPr>
                        <w:rPr>
                          <w:rFonts w:ascii="Cambria Math" w:hAnsi="Cambria Math"/>
                        </w:rPr>
                        <m:t>Jup</m:t>
                      </m:r>
                    </m:sub>
                  </m:sSub>
                </m:den>
              </m:f>
              <m:r>
                <w:rPr>
                  <w:rFonts w:ascii="Cambria Math" w:hAnsi="Cambria Math"/>
                </w:rPr>
                <m:t>⋅</m:t>
              </m:r>
              <m:sSubSup>
                <m:sSubSupPr>
                  <m:ctrlPr>
                    <w:rPr>
                      <w:rFonts w:ascii="Cambria Math" w:hAnsi="Cambria Math"/>
                    </w:rPr>
                  </m:ctrlPr>
                </m:sSubSupPr>
                <m:e>
                  <m:r>
                    <w:rPr>
                      <w:rFonts w:ascii="Cambria Math" w:hAnsi="Cambria Math"/>
                    </w:rPr>
                    <m:t>a</m:t>
                  </m:r>
                </m:e>
                <m:sub>
                  <m:r>
                    <m:rPr>
                      <m:lit/>
                      <m:nor/>
                    </m:rPr>
                    <w:rPr>
                      <w:rFonts w:ascii="Cambria Math" w:hAnsi="Cambria Math"/>
                    </w:rPr>
                    <m:t>Io</m:t>
                  </m:r>
                </m:sub>
                <m:sup>
                  <m:r>
                    <w:rPr>
                      <w:rFonts w:ascii="Cambria Math" w:hAnsi="Cambria Math"/>
                    </w:rPr>
                    <m:t>3</m:t>
                  </m:r>
                </m:sup>
              </m:sSubSup>
            </m:e>
            <m:e>
              <m:r>
                <w:rPr>
                  <w:rFonts w:ascii="Cambria Math" w:hAnsi="Cambria Math"/>
                </w:rPr>
                <m:t>⇓</m:t>
              </m:r>
            </m:e>
            <m:e>
              <m:sSub>
                <m:sSubPr>
                  <m:ctrlPr>
                    <w:rPr>
                      <w:rFonts w:ascii="Cambria Math" w:hAnsi="Cambria Math"/>
                    </w:rPr>
                  </m:ctrlPr>
                </m:sSubPr>
                <m:e>
                  <m:r>
                    <w:rPr>
                      <w:rFonts w:ascii="Cambria Math" w:hAnsi="Cambria Math"/>
                    </w:rPr>
                    <m:t>M</m:t>
                  </m:r>
                </m:e>
                <m:sub>
                  <m:r>
                    <m:rPr>
                      <m:lit/>
                      <m:nor/>
                    </m:rPr>
                    <w:rPr>
                      <w:rFonts w:ascii="Cambria Math" w:hAnsi="Cambria Math"/>
                    </w:rPr>
                    <m:t>Jup</m:t>
                  </m:r>
                </m:sub>
              </m:sSub>
              <m:r>
                <w:rPr>
                  <w:rFonts w:ascii="Cambria Math" w:hAnsi="Cambria Math"/>
                </w:rPr>
                <m:t>=</m:t>
              </m:r>
              <m:f>
                <m:fPr>
                  <m:ctrlPr>
                    <w:rPr>
                      <w:rFonts w:ascii="Cambria Math" w:hAnsi="Cambria Math"/>
                    </w:rPr>
                  </m:ctrlPr>
                </m:fPr>
                <m:num>
                  <m:r>
                    <w:rPr>
                      <w:rFonts w:ascii="Cambria Math" w:hAnsi="Cambria Math"/>
                    </w:rPr>
                    <m:t>4⋅</m:t>
                  </m:r>
                  <m:sSup>
                    <m:sSupPr>
                      <m:ctrlPr>
                        <w:rPr>
                          <w:rFonts w:ascii="Cambria Math" w:hAnsi="Cambria Math"/>
                        </w:rPr>
                      </m:ctrlPr>
                    </m:sSupPr>
                    <m:e>
                      <m:r>
                        <w:rPr>
                          <w:rFonts w:ascii="Cambria Math" w:hAnsi="Cambria Math"/>
                        </w:rPr>
                        <m:t>π</m:t>
                      </m:r>
                    </m:e>
                    <m:sup>
                      <m:r>
                        <w:rPr>
                          <w:rFonts w:ascii="Cambria Math" w:hAnsi="Cambria Math"/>
                        </w:rPr>
                        <m:t>2</m:t>
                      </m:r>
                    </m:sup>
                  </m:sSup>
                  <m:r>
                    <w:rPr>
                      <w:rFonts w:ascii="Cambria Math" w:hAnsi="Cambria Math"/>
                    </w:rPr>
                    <m:t>⋅</m:t>
                  </m:r>
                  <m:sSubSup>
                    <m:sSubSupPr>
                      <m:ctrlPr>
                        <w:rPr>
                          <w:rFonts w:ascii="Cambria Math" w:hAnsi="Cambria Math"/>
                        </w:rPr>
                      </m:ctrlPr>
                    </m:sSubSupPr>
                    <m:e>
                      <m:r>
                        <w:rPr>
                          <w:rFonts w:ascii="Cambria Math" w:hAnsi="Cambria Math"/>
                        </w:rPr>
                        <m:t>a</m:t>
                      </m:r>
                    </m:e>
                    <m:sub>
                      <m:r>
                        <m:rPr>
                          <m:lit/>
                          <m:nor/>
                        </m:rPr>
                        <w:rPr>
                          <w:rFonts w:ascii="Cambria Math" w:hAnsi="Cambria Math"/>
                        </w:rPr>
                        <m:t>Io</m:t>
                      </m:r>
                    </m:sub>
                    <m:sup>
                      <m:r>
                        <w:rPr>
                          <w:rFonts w:ascii="Cambria Math" w:hAnsi="Cambria Math"/>
                        </w:rPr>
                        <m:t>3</m:t>
                      </m:r>
                    </m:sup>
                  </m:sSubSup>
                </m:num>
                <m:den>
                  <m:r>
                    <w:rPr>
                      <w:rFonts w:ascii="Cambria Math" w:hAnsi="Cambria Math"/>
                    </w:rPr>
                    <m:t>G⋅</m:t>
                  </m:r>
                  <m:sSubSup>
                    <m:sSubSupPr>
                      <m:ctrlPr>
                        <w:rPr>
                          <w:rFonts w:ascii="Cambria Math" w:hAnsi="Cambria Math"/>
                        </w:rPr>
                      </m:ctrlPr>
                    </m:sSubSupPr>
                    <m:e>
                      <m:r>
                        <w:rPr>
                          <w:rFonts w:ascii="Cambria Math" w:hAnsi="Cambria Math"/>
                        </w:rPr>
                        <m:t>P</m:t>
                      </m:r>
                    </m:e>
                    <m:sub>
                      <m:r>
                        <m:rPr>
                          <m:lit/>
                          <m:nor/>
                        </m:rPr>
                        <w:rPr>
                          <w:rFonts w:ascii="Cambria Math" w:hAnsi="Cambria Math"/>
                        </w:rPr>
                        <m:t>Io</m:t>
                      </m:r>
                    </m:sub>
                    <m:sup>
                      <m:r>
                        <w:rPr>
                          <w:rFonts w:ascii="Cambria Math" w:hAnsi="Cambria Math"/>
                        </w:rPr>
                        <m:t>2</m:t>
                      </m:r>
                    </m:sup>
                  </m:sSubSup>
                </m:den>
              </m:f>
              <m:r>
                <w:rPr>
                  <w:rFonts w:ascii="Cambria Math" w:hAnsi="Cambria Math"/>
                </w:rPr>
                <m:t>=</m:t>
              </m:r>
            </m:e>
            <m:e>
              <m:f>
                <m:fPr>
                  <m:ctrlPr>
                    <w:rPr>
                      <w:rFonts w:ascii="Cambria Math" w:hAnsi="Cambria Math"/>
                    </w:rPr>
                  </m:ctrlPr>
                </m:fPr>
                <m:num>
                  <m:r>
                    <w:rPr>
                      <w:rFonts w:ascii="Cambria Math" w:hAnsi="Cambria Math"/>
                    </w:rPr>
                    <m:t>4⋅</m:t>
                  </m:r>
                  <m:sSup>
                    <m:sSupPr>
                      <m:ctrlPr>
                        <w:rPr>
                          <w:rFonts w:ascii="Cambria Math" w:hAnsi="Cambria Math"/>
                        </w:rPr>
                      </m:ctrlPr>
                    </m:sSupPr>
                    <m:e>
                      <m:r>
                        <w:rPr>
                          <w:rFonts w:ascii="Cambria Math" w:hAnsi="Cambria Math"/>
                        </w:rPr>
                        <m:t>π</m:t>
                      </m:r>
                    </m:e>
                    <m:sup>
                      <m:r>
                        <w:rPr>
                          <w:rFonts w:ascii="Cambria Math" w:hAnsi="Cambria Math"/>
                        </w:rPr>
                        <m:t>2</m:t>
                      </m:r>
                    </m:sup>
                  </m:sSup>
                  <m:r>
                    <w:rPr>
                      <w:rFonts w:ascii="Cambria Math" w:hAnsi="Cambria Math"/>
                    </w:rPr>
                    <m:t>⋅(</m:t>
                  </m:r>
                  <m:r>
                    <m:rPr>
                      <m:lit/>
                      <m:nor/>
                    </m:rPr>
                    <w:rPr>
                      <w:rFonts w:ascii="Cambria Math" w:hAnsi="Cambria Math"/>
                    </w:rPr>
                    <m:t>421449000</m:t>
                  </m:r>
                  <m:r>
                    <w:rPr>
                      <w:rFonts w:ascii="Cambria Math" w:hAnsi="Cambria Math"/>
                    </w:rPr>
                    <m:t>m</m:t>
                  </m:r>
                  <m:sSup>
                    <m:sSupPr>
                      <m:ctrlPr>
                        <w:rPr>
                          <w:rFonts w:ascii="Cambria Math" w:hAnsi="Cambria Math"/>
                        </w:rPr>
                      </m:ctrlPr>
                    </m:sSupPr>
                    <m:e>
                      <m:r>
                        <w:rPr>
                          <w:rFonts w:ascii="Cambria Math" w:hAnsi="Cambria Math"/>
                        </w:rPr>
                        <m:t>)</m:t>
                      </m:r>
                    </m:e>
                    <m:sup>
                      <m:r>
                        <w:rPr>
                          <w:rFonts w:ascii="Cambria Math" w:hAnsi="Cambria Math"/>
                        </w:rPr>
                        <m:t>3</m:t>
                      </m:r>
                    </m:sup>
                  </m:sSup>
                </m:num>
                <m:den>
                  <m:r>
                    <w:rPr>
                      <w:rFonts w:ascii="Cambria Math" w:hAnsi="Cambria Math"/>
                    </w:rPr>
                    <m:t>6,</m:t>
                  </m:r>
                  <m:r>
                    <m:rPr>
                      <m:lit/>
                      <m:nor/>
                    </m:rPr>
                    <w:rPr>
                      <w:rFonts w:ascii="Cambria Math" w:hAnsi="Cambria Math"/>
                    </w:rPr>
                    <m:t>67</m:t>
                  </m:r>
                  <m:r>
                    <w:rPr>
                      <w:rFonts w:ascii="Cambria Math" w:hAnsi="Cambria Math"/>
                    </w:rPr>
                    <m:t>⋅</m:t>
                  </m:r>
                  <m:sSup>
                    <m:sSupPr>
                      <m:ctrlPr>
                        <w:rPr>
                          <w:rFonts w:ascii="Cambria Math" w:hAnsi="Cambria Math"/>
                        </w:rPr>
                      </m:ctrlPr>
                    </m:sSupPr>
                    <m:e>
                      <m:r>
                        <m:rPr>
                          <m:lit/>
                          <m:nor/>
                        </m:rPr>
                        <w:rPr>
                          <w:rFonts w:ascii="Cambria Math" w:hAnsi="Cambria Math"/>
                        </w:rPr>
                        <m:t>10</m:t>
                      </m:r>
                    </m:e>
                    <m:sup>
                      <m:r>
                        <w:rPr>
                          <w:rFonts w:ascii="Cambria Math" w:hAnsi="Cambria Math"/>
                        </w:rPr>
                        <m:t>-</m:t>
                      </m:r>
                      <m:r>
                        <m:rPr>
                          <m:lit/>
                          <m:nor/>
                        </m:rPr>
                        <w:rPr>
                          <w:rFonts w:ascii="Cambria Math" w:hAnsi="Cambria Math"/>
                        </w:rPr>
                        <m:t>11</m:t>
                      </m:r>
                    </m:sup>
                  </m:sSup>
                  <m:sSup>
                    <m:sSupPr>
                      <m:ctrlPr>
                        <w:rPr>
                          <w:rFonts w:ascii="Cambria Math" w:hAnsi="Cambria Math"/>
                        </w:rPr>
                      </m:ctrlPr>
                    </m:sSupPr>
                    <m:e>
                      <m:r>
                        <w:rPr>
                          <w:rFonts w:ascii="Cambria Math" w:hAnsi="Cambria Math"/>
                        </w:rPr>
                        <m:t>m</m:t>
                      </m:r>
                    </m:e>
                    <m:sup>
                      <m:r>
                        <w:rPr>
                          <w:rFonts w:ascii="Cambria Math" w:hAnsi="Cambria Math"/>
                        </w:rPr>
                        <m:t>3</m:t>
                      </m:r>
                    </m:sup>
                  </m:sSup>
                  <m:sSup>
                    <m:sSupPr>
                      <m:ctrlPr>
                        <w:rPr>
                          <w:rFonts w:ascii="Cambria Math" w:hAnsi="Cambria Math"/>
                        </w:rPr>
                      </m:ctrlPr>
                    </m:sSupPr>
                    <m:e>
                      <m:r>
                        <m:rPr>
                          <m:lit/>
                          <m:nor/>
                        </m:rPr>
                        <w:rPr>
                          <w:rFonts w:ascii="Cambria Math" w:hAnsi="Cambria Math"/>
                        </w:rPr>
                        <m:t>kg</m:t>
                      </m:r>
                    </m:e>
                    <m:sup>
                      <m:r>
                        <w:rPr>
                          <w:rFonts w:ascii="Cambria Math" w:hAnsi="Cambria Math"/>
                        </w:rPr>
                        <m:t>-1</m:t>
                      </m:r>
                    </m:sup>
                  </m:sSup>
                  <m:sSup>
                    <m:sSupPr>
                      <m:ctrlPr>
                        <w:rPr>
                          <w:rFonts w:ascii="Cambria Math" w:hAnsi="Cambria Math"/>
                        </w:rPr>
                      </m:ctrlPr>
                    </m:sSupPr>
                    <m:e>
                      <m:r>
                        <w:rPr>
                          <w:rFonts w:ascii="Cambria Math" w:hAnsi="Cambria Math"/>
                        </w:rPr>
                        <m:t>s</m:t>
                      </m:r>
                    </m:e>
                    <m:sup>
                      <m:r>
                        <w:rPr>
                          <w:rFonts w:ascii="Cambria Math" w:hAnsi="Cambria Math"/>
                        </w:rPr>
                        <m:t>-2</m:t>
                      </m:r>
                    </m:sup>
                  </m:sSup>
                  <m:r>
                    <w:rPr>
                      <w:rFonts w:ascii="Cambria Math" w:hAnsi="Cambria Math"/>
                    </w:rPr>
                    <m:t>⋅(</m:t>
                  </m:r>
                  <m:r>
                    <m:rPr>
                      <m:lit/>
                      <m:nor/>
                    </m:rPr>
                    <w:rPr>
                      <w:rFonts w:ascii="Cambria Math" w:hAnsi="Cambria Math"/>
                    </w:rPr>
                    <m:t>153037</m:t>
                  </m:r>
                  <m:r>
                    <w:rPr>
                      <w:rFonts w:ascii="Cambria Math" w:hAnsi="Cambria Math"/>
                    </w:rPr>
                    <m:t>s</m:t>
                  </m:r>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e>
            <m:e>
              <m:r>
                <w:rPr>
                  <w:rFonts w:ascii="Cambria Math" w:hAnsi="Cambria Math"/>
                </w:rPr>
                <m:t>1,</m:t>
              </m:r>
              <m:r>
                <m:rPr>
                  <m:lit/>
                  <m:nor/>
                </m:rPr>
                <w:rPr>
                  <w:rFonts w:ascii="Cambria Math" w:hAnsi="Cambria Math"/>
                </w:rPr>
                <m:t>89</m:t>
              </m:r>
              <m:r>
                <w:rPr>
                  <w:rFonts w:ascii="Cambria Math" w:hAnsi="Cambria Math"/>
                </w:rPr>
                <m:t>⋅</m:t>
              </m:r>
              <m:sSup>
                <m:sSupPr>
                  <m:ctrlPr>
                    <w:rPr>
                      <w:rFonts w:ascii="Cambria Math" w:hAnsi="Cambria Math"/>
                    </w:rPr>
                  </m:ctrlPr>
                </m:sSupPr>
                <m:e>
                  <m:r>
                    <m:rPr>
                      <m:lit/>
                      <m:nor/>
                    </m:rPr>
                    <w:rPr>
                      <w:rFonts w:ascii="Cambria Math" w:hAnsi="Cambria Math"/>
                    </w:rPr>
                    <m:t>10</m:t>
                  </m:r>
                </m:e>
                <m:sup>
                  <m:r>
                    <m:rPr>
                      <m:lit/>
                      <m:nor/>
                    </m:rPr>
                    <w:rPr>
                      <w:rFonts w:ascii="Cambria Math" w:hAnsi="Cambria Math"/>
                    </w:rPr>
                    <m:t>27</m:t>
                  </m:r>
                </m:sup>
              </m:sSup>
              <m:r>
                <m:rPr>
                  <m:lit/>
                  <m:nor/>
                </m:rPr>
                <w:rPr>
                  <w:rFonts w:ascii="Cambria Math" w:hAnsi="Cambria Math"/>
                </w:rPr>
                <m:t>kg</m:t>
              </m:r>
            </m:e>
          </m:eqArr>
        </m:oMath>
      </m:oMathPara>
    </w:p>
    <w:p w:rsidR="009252AB" w:rsidRDefault="009252AB">
      <w:pPr>
        <w:rPr>
          <w:rFonts w:ascii="Arial" w:hAnsi="Arial"/>
          <w:lang w:val="en-GB"/>
        </w:rPr>
      </w:pPr>
    </w:p>
    <w:p w:rsidR="009252AB" w:rsidRDefault="00103C0E">
      <w:pPr>
        <w:jc w:val="both"/>
        <w:rPr>
          <w:rFonts w:ascii="Arial" w:hAnsi="Arial"/>
          <w:lang w:val="en-GB"/>
        </w:rPr>
      </w:pPr>
      <w:r>
        <w:rPr>
          <w:rFonts w:ascii="Arial" w:hAnsi="Arial"/>
          <w:lang w:val="en-GB"/>
        </w:rPr>
        <w:t xml:space="preserve">With the aim to obtain a more accurate result, or to verify that we just obtained, we can compute the mass of Jupiter using data from the other three </w:t>
      </w:r>
      <w:proofErr w:type="spellStart"/>
      <w:r>
        <w:rPr>
          <w:rFonts w:ascii="Arial" w:hAnsi="Arial"/>
          <w:lang w:val="en-GB"/>
        </w:rPr>
        <w:t>Galileian</w:t>
      </w:r>
      <w:proofErr w:type="spellEnd"/>
      <w:r>
        <w:rPr>
          <w:rFonts w:ascii="Arial" w:hAnsi="Arial"/>
          <w:lang w:val="en-GB"/>
        </w:rPr>
        <w:t xml:space="preserve"> moons (Europa, Ganymede and </w:t>
      </w:r>
      <w:proofErr w:type="spellStart"/>
      <w:r>
        <w:rPr>
          <w:rFonts w:ascii="Arial" w:hAnsi="Arial"/>
          <w:lang w:val="en-GB"/>
        </w:rPr>
        <w:t>Callisto</w:t>
      </w:r>
      <w:proofErr w:type="spellEnd"/>
      <w:r>
        <w:rPr>
          <w:rFonts w:ascii="Arial" w:hAnsi="Arial"/>
          <w:lang w:val="en-GB"/>
        </w:rPr>
        <w:t xml:space="preserve">) and then compute the average of the measured values as the </w:t>
      </w:r>
      <w:proofErr w:type="gramStart"/>
      <w:r>
        <w:rPr>
          <w:rFonts w:ascii="Arial" w:hAnsi="Arial"/>
          <w:lang w:val="en-GB"/>
        </w:rPr>
        <w:t>final result</w:t>
      </w:r>
      <w:proofErr w:type="gramEnd"/>
      <w:r>
        <w:rPr>
          <w:rFonts w:ascii="Arial" w:hAnsi="Arial"/>
          <w:lang w:val="en-GB"/>
        </w:rPr>
        <w:t>.</w:t>
      </w:r>
    </w:p>
    <w:p w:rsidR="008450EF" w:rsidRDefault="008450EF">
      <w:pPr>
        <w:jc w:val="both"/>
        <w:rPr>
          <w:rFonts w:ascii="Arial" w:hAnsi="Arial"/>
          <w:lang w:val="en-GB"/>
        </w:rPr>
      </w:pPr>
    </w:p>
    <w:p w:rsidR="008450EF" w:rsidRDefault="008450EF">
      <w:pPr>
        <w:jc w:val="both"/>
        <w:rPr>
          <w:rFonts w:ascii="Arial" w:hAnsi="Arial"/>
          <w:lang w:val="en-GB"/>
        </w:rPr>
      </w:pPr>
    </w:p>
    <w:p w:rsidR="008450EF" w:rsidRDefault="008450EF">
      <w:pPr>
        <w:jc w:val="both"/>
        <w:rPr>
          <w:rFonts w:ascii="Arial" w:hAnsi="Arial"/>
          <w:lang w:val="en-GB"/>
        </w:rPr>
      </w:pPr>
    </w:p>
    <w:p w:rsidR="008450EF" w:rsidRDefault="008450EF">
      <w:pPr>
        <w:jc w:val="both"/>
        <w:sectPr w:rsidR="008450EF">
          <w:type w:val="continuous"/>
          <w:pgSz w:w="11906" w:h="16838"/>
          <w:pgMar w:top="1417" w:right="1134" w:bottom="1134" w:left="1134" w:header="708" w:footer="708" w:gutter="0"/>
          <w:cols w:num="2" w:space="708"/>
          <w:formProt w:val="0"/>
          <w:docGrid w:linePitch="360" w:charSpace="-6145"/>
        </w:sectPr>
      </w:pPr>
    </w:p>
    <w:p w:rsidR="008450EF" w:rsidRDefault="008450EF" w:rsidP="008450EF">
      <w:pPr>
        <w:jc w:val="both"/>
        <w:rPr>
          <w:rFonts w:ascii="Arial" w:hAnsi="Arial" w:cs="Arial"/>
          <w:lang w:val="en-GB"/>
        </w:rPr>
      </w:pPr>
      <w:r>
        <w:rPr>
          <w:noProof/>
        </w:rPr>
        <w:drawing>
          <wp:anchor distT="0" distB="0" distL="114300" distR="114300" simplePos="0" relativeHeight="251658240" behindDoc="0" locked="0" layoutInCell="1" allowOverlap="1">
            <wp:simplePos x="0" y="0"/>
            <wp:positionH relativeFrom="column">
              <wp:posOffset>-43815</wp:posOffset>
            </wp:positionH>
            <wp:positionV relativeFrom="paragraph">
              <wp:posOffset>95250</wp:posOffset>
            </wp:positionV>
            <wp:extent cx="942975" cy="666750"/>
            <wp:effectExtent l="0" t="0" r="0" b="0"/>
            <wp:wrapSquare wrapText="bothSides"/>
            <wp:docPr id="8" name="Immagine 8" descr="aste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teric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2975" cy="666750"/>
                    </a:xfrm>
                    <a:prstGeom prst="rect">
                      <a:avLst/>
                    </a:prstGeom>
                    <a:noFill/>
                  </pic:spPr>
                </pic:pic>
              </a:graphicData>
            </a:graphic>
            <wp14:sizeRelH relativeFrom="page">
              <wp14:pctWidth>0</wp14:pctWidth>
            </wp14:sizeRelH>
            <wp14:sizeRelV relativeFrom="page">
              <wp14:pctHeight>0</wp14:pctHeight>
            </wp14:sizeRelV>
          </wp:anchor>
        </w:drawing>
      </w:r>
    </w:p>
    <w:p w:rsidR="008450EF" w:rsidRDefault="008450EF" w:rsidP="008450EF">
      <w:pPr>
        <w:autoSpaceDE w:val="0"/>
        <w:autoSpaceDN w:val="0"/>
        <w:adjustRightInd w:val="0"/>
        <w:rPr>
          <w:rFonts w:ascii="Arial" w:hAnsi="Arial" w:cs="Arial"/>
          <w:lang w:val="en-GB"/>
        </w:rPr>
      </w:pPr>
      <w:r>
        <w:rPr>
          <w:rFonts w:ascii="Arial" w:hAnsi="Arial" w:cs="Arial"/>
          <w:i/>
          <w:sz w:val="22"/>
          <w:szCs w:val="22"/>
          <w:lang w:val="en-GB"/>
        </w:rPr>
        <w:t>We thank</w:t>
      </w:r>
      <w:r>
        <w:rPr>
          <w:rFonts w:ascii="Arial" w:hAnsi="Arial" w:cs="Arial"/>
          <w:i/>
          <w:sz w:val="22"/>
          <w:szCs w:val="22"/>
        </w:rPr>
        <w:t xml:space="preserve"> Alessia Canelli, Karin </w:t>
      </w:r>
      <w:proofErr w:type="spellStart"/>
      <w:r>
        <w:rPr>
          <w:rFonts w:ascii="Arial" w:hAnsi="Arial" w:cs="Arial"/>
          <w:i/>
          <w:sz w:val="22"/>
          <w:szCs w:val="22"/>
        </w:rPr>
        <w:t>Cescon</w:t>
      </w:r>
      <w:proofErr w:type="spellEnd"/>
      <w:r>
        <w:rPr>
          <w:rFonts w:ascii="Arial" w:hAnsi="Arial" w:cs="Arial"/>
          <w:i/>
          <w:sz w:val="22"/>
          <w:szCs w:val="22"/>
        </w:rPr>
        <w:t xml:space="preserve">, Dimitri </w:t>
      </w:r>
      <w:proofErr w:type="spellStart"/>
      <w:r>
        <w:rPr>
          <w:rFonts w:ascii="Arial" w:hAnsi="Arial" w:cs="Arial"/>
          <w:i/>
          <w:sz w:val="22"/>
          <w:szCs w:val="22"/>
        </w:rPr>
        <w:t>Francolla</w:t>
      </w:r>
      <w:proofErr w:type="spellEnd"/>
      <w:r>
        <w:rPr>
          <w:rFonts w:ascii="Arial" w:hAnsi="Arial" w:cs="Arial"/>
          <w:i/>
          <w:sz w:val="22"/>
          <w:szCs w:val="22"/>
        </w:rPr>
        <w:t xml:space="preserve"> and Asia Micheli, from liceo scientifico G. Galilei in Trieste, for the </w:t>
      </w:r>
      <w:proofErr w:type="spellStart"/>
      <w:r>
        <w:rPr>
          <w:rFonts w:ascii="Arial" w:hAnsi="Arial" w:cs="Arial"/>
          <w:i/>
          <w:sz w:val="22"/>
          <w:szCs w:val="22"/>
        </w:rPr>
        <w:t>review</w:t>
      </w:r>
      <w:proofErr w:type="spellEnd"/>
      <w:r>
        <w:rPr>
          <w:rFonts w:ascii="Arial" w:hAnsi="Arial" w:cs="Arial"/>
          <w:i/>
          <w:sz w:val="22"/>
          <w:szCs w:val="22"/>
        </w:rPr>
        <w:t xml:space="preserve"> of </w:t>
      </w:r>
      <w:proofErr w:type="spellStart"/>
      <w:r>
        <w:rPr>
          <w:rFonts w:ascii="Arial" w:hAnsi="Arial" w:cs="Arial"/>
          <w:i/>
          <w:sz w:val="22"/>
          <w:szCs w:val="22"/>
        </w:rPr>
        <w:t>this</w:t>
      </w:r>
      <w:proofErr w:type="spellEnd"/>
      <w:r>
        <w:rPr>
          <w:rFonts w:ascii="Arial" w:hAnsi="Arial" w:cs="Arial"/>
          <w:i/>
          <w:sz w:val="22"/>
          <w:szCs w:val="22"/>
        </w:rPr>
        <w:t xml:space="preserve"> use case </w:t>
      </w:r>
      <w:proofErr w:type="spellStart"/>
      <w:r>
        <w:rPr>
          <w:rFonts w:ascii="Arial" w:hAnsi="Arial" w:cs="Arial"/>
          <w:i/>
          <w:sz w:val="22"/>
          <w:szCs w:val="22"/>
        </w:rPr>
        <w:t>done</w:t>
      </w:r>
      <w:proofErr w:type="spellEnd"/>
      <w:r>
        <w:rPr>
          <w:rFonts w:ascii="Arial" w:hAnsi="Arial" w:cs="Arial"/>
          <w:i/>
          <w:sz w:val="22"/>
          <w:szCs w:val="22"/>
        </w:rPr>
        <w:t xml:space="preserve"> in the </w:t>
      </w:r>
      <w:proofErr w:type="spellStart"/>
      <w:r>
        <w:rPr>
          <w:rFonts w:ascii="Arial" w:hAnsi="Arial" w:cs="Arial"/>
          <w:i/>
          <w:sz w:val="22"/>
          <w:szCs w:val="22"/>
        </w:rPr>
        <w:t>framework</w:t>
      </w:r>
      <w:proofErr w:type="spellEnd"/>
      <w:r>
        <w:rPr>
          <w:rFonts w:ascii="Arial" w:hAnsi="Arial" w:cs="Arial"/>
          <w:i/>
          <w:sz w:val="22"/>
          <w:szCs w:val="22"/>
        </w:rPr>
        <w:t xml:space="preserve"> of the </w:t>
      </w:r>
      <w:proofErr w:type="spellStart"/>
      <w:proofErr w:type="gramStart"/>
      <w:r>
        <w:rPr>
          <w:rFonts w:ascii="Arial" w:hAnsi="Arial" w:cs="Arial"/>
          <w:i/>
          <w:sz w:val="22"/>
          <w:szCs w:val="22"/>
        </w:rPr>
        <w:t>european</w:t>
      </w:r>
      <w:proofErr w:type="spellEnd"/>
      <w:proofErr w:type="gramEnd"/>
      <w:r>
        <w:rPr>
          <w:rFonts w:ascii="Arial" w:hAnsi="Arial" w:cs="Arial"/>
          <w:i/>
          <w:sz w:val="22"/>
          <w:szCs w:val="22"/>
        </w:rPr>
        <w:t xml:space="preserve"> </w:t>
      </w:r>
      <w:proofErr w:type="spellStart"/>
      <w:r>
        <w:rPr>
          <w:rFonts w:ascii="Arial" w:hAnsi="Arial" w:cs="Arial"/>
          <w:i/>
          <w:sz w:val="22"/>
          <w:szCs w:val="22"/>
        </w:rPr>
        <w:t>project</w:t>
      </w:r>
      <w:proofErr w:type="spellEnd"/>
      <w:r>
        <w:rPr>
          <w:rFonts w:ascii="Arial" w:hAnsi="Arial" w:cs="Arial"/>
          <w:i/>
          <w:sz w:val="22"/>
          <w:szCs w:val="22"/>
        </w:rPr>
        <w:t xml:space="preserve"> </w:t>
      </w:r>
      <w:proofErr w:type="spellStart"/>
      <w:r>
        <w:rPr>
          <w:rFonts w:ascii="Arial" w:hAnsi="Arial" w:cs="Arial"/>
          <w:i/>
          <w:sz w:val="22"/>
          <w:szCs w:val="22"/>
        </w:rPr>
        <w:t>Asterics</w:t>
      </w:r>
      <w:proofErr w:type="spellEnd"/>
      <w:r>
        <w:rPr>
          <w:rFonts w:ascii="Arial" w:hAnsi="Arial" w:cs="Arial"/>
          <w:i/>
          <w:sz w:val="22"/>
          <w:szCs w:val="22"/>
        </w:rPr>
        <w:t xml:space="preserve"> (H2020).</w:t>
      </w:r>
    </w:p>
    <w:p w:rsidR="008450EF" w:rsidRDefault="008450EF">
      <w:pPr>
        <w:jc w:val="both"/>
      </w:pPr>
    </w:p>
    <w:sectPr w:rsidR="008450EF" w:rsidSect="008450EF">
      <w:type w:val="continuous"/>
      <w:pgSz w:w="11906" w:h="16838"/>
      <w:pgMar w:top="1417" w:right="1134" w:bottom="1134" w:left="1134" w:header="708" w:footer="708" w:gutter="0"/>
      <w:cols w:space="708"/>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76C" w:rsidRDefault="00103C0E">
      <w:r>
        <w:separator/>
      </w:r>
    </w:p>
  </w:endnote>
  <w:endnote w:type="continuationSeparator" w:id="0">
    <w:p w:rsidR="0025676C" w:rsidRDefault="00103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WenQuanYi Zen Hei">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2AB" w:rsidRDefault="009252AB">
    <w:pPr>
      <w:pStyle w:val="Pidipagina"/>
      <w:rPr>
        <w:b/>
        <w:sz w:val="18"/>
        <w:szCs w:val="18"/>
      </w:rPr>
    </w:pPr>
  </w:p>
  <w:p w:rsidR="009252AB" w:rsidRDefault="00103C0E">
    <w:pPr>
      <w:pStyle w:val="Pidipagina"/>
      <w:pBdr>
        <w:top w:val="single" w:sz="4" w:space="1" w:color="00000A"/>
        <w:left w:val="single" w:sz="4" w:space="4" w:color="00000A"/>
        <w:bottom w:val="single" w:sz="4" w:space="1" w:color="00000A"/>
        <w:right w:val="single" w:sz="4" w:space="4" w:color="00000A"/>
      </w:pBdr>
      <w:jc w:val="both"/>
    </w:pPr>
    <w:r>
      <w:rPr>
        <w:b/>
        <w:i/>
        <w:sz w:val="18"/>
        <w:szCs w:val="18"/>
        <w:lang w:val="en-US"/>
      </w:rPr>
      <w:t>Our project depends on your support. If you found our material useful, we kindly ask you to acknowledge it in your publications, or to write us an email (</w:t>
    </w:r>
    <w:hyperlink r:id="rId1">
      <w:r>
        <w:rPr>
          <w:rStyle w:val="InternetLink"/>
          <w:b/>
          <w:i/>
          <w:sz w:val="18"/>
          <w:szCs w:val="18"/>
          <w:lang w:val="en-US"/>
        </w:rPr>
        <w:t>iafrate@oats.inaf.it</w:t>
      </w:r>
    </w:hyperlink>
    <w:r>
      <w:rPr>
        <w:b/>
        <w:i/>
        <w:sz w:val="18"/>
        <w:szCs w:val="18"/>
        <w:lang w:val="en-US"/>
      </w:rPr>
      <w:t>), or like it on our Facebook page (</w:t>
    </w:r>
    <w:hyperlink r:id="rId2">
      <w:r>
        <w:rPr>
          <w:rStyle w:val="InternetLink"/>
          <w:b/>
          <w:i/>
          <w:sz w:val="18"/>
          <w:szCs w:val="18"/>
          <w:lang w:val="en-US"/>
        </w:rPr>
        <w:t>www.facebook.com/VOedu</w:t>
      </w:r>
    </w:hyperlink>
    <w:r>
      <w:rPr>
        <w:b/>
        <w:i/>
        <w:sz w:val="18"/>
        <w:szCs w:val="18"/>
        <w:lang w:val="en-US"/>
      </w:rPr>
      <w:t>). Thanks!</w:t>
    </w:r>
  </w:p>
  <w:p w:rsidR="009252AB" w:rsidRDefault="009252AB">
    <w:pPr>
      <w:pStyle w:val="Pidipagina"/>
      <w:rPr>
        <w:lang w:val="en-US"/>
      </w:rPr>
    </w:pPr>
  </w:p>
  <w:p w:rsidR="009252AB" w:rsidRDefault="009252AB">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76C" w:rsidRDefault="00103C0E">
      <w:r>
        <w:separator/>
      </w:r>
    </w:p>
  </w:footnote>
  <w:footnote w:type="continuationSeparator" w:id="0">
    <w:p w:rsidR="0025676C" w:rsidRDefault="00103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2AB" w:rsidRDefault="009252AB">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8"/>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9252AB"/>
    <w:rsid w:val="00103C0E"/>
    <w:rsid w:val="0025676C"/>
    <w:rsid w:val="00333B15"/>
    <w:rsid w:val="008450EF"/>
    <w:rsid w:val="009252AB"/>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DDF886A"/>
  <w15:docId w15:val="{F7CE895B-0C32-48D0-B96F-9CF5925A8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3699"/>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PidipaginaCarattere">
    <w:name w:val="Piè di pagina Carattere"/>
    <w:basedOn w:val="Carpredefinitoparagrafo"/>
    <w:link w:val="Pidipagina"/>
    <w:uiPriority w:val="99"/>
    <w:qFormat/>
    <w:rsid w:val="000437D6"/>
    <w:rPr>
      <w:sz w:val="24"/>
      <w:szCs w:val="24"/>
    </w:rPr>
  </w:style>
  <w:style w:type="character" w:styleId="Numeropagina">
    <w:name w:val="page number"/>
    <w:basedOn w:val="Carpredefinitoparagrafo"/>
    <w:uiPriority w:val="99"/>
    <w:qFormat/>
    <w:rsid w:val="00A75011"/>
    <w:rPr>
      <w:rFonts w:cs="Times New Roman"/>
    </w:rPr>
  </w:style>
  <w:style w:type="character" w:customStyle="1" w:styleId="InternetLink">
    <w:name w:val="Internet Link"/>
    <w:basedOn w:val="Carpredefinitoparagrafo"/>
    <w:uiPriority w:val="99"/>
    <w:rsid w:val="004B45E0"/>
    <w:rPr>
      <w:rFonts w:cs="Times New Roman"/>
      <w:color w:val="0000FF"/>
      <w:u w:val="single"/>
    </w:rPr>
  </w:style>
  <w:style w:type="character" w:customStyle="1" w:styleId="TestonotaapidipaginaCarattere">
    <w:name w:val="Testo nota a piè di pagina Carattere"/>
    <w:basedOn w:val="Carpredefinitoparagrafo"/>
    <w:link w:val="Testonotaapidipagina"/>
    <w:uiPriority w:val="99"/>
    <w:semiHidden/>
    <w:qFormat/>
    <w:rsid w:val="000437D6"/>
    <w:rPr>
      <w:sz w:val="20"/>
      <w:szCs w:val="20"/>
    </w:rPr>
  </w:style>
  <w:style w:type="character" w:styleId="Rimandonotaapidipagina">
    <w:name w:val="footnote reference"/>
    <w:basedOn w:val="Carpredefinitoparagrafo"/>
    <w:uiPriority w:val="99"/>
    <w:semiHidden/>
    <w:qFormat/>
    <w:rsid w:val="00822A57"/>
    <w:rPr>
      <w:rFonts w:cs="Times New Roman"/>
      <w:vertAlign w:val="superscript"/>
    </w:rPr>
  </w:style>
  <w:style w:type="character" w:customStyle="1" w:styleId="polytonic">
    <w:name w:val="polytonic"/>
    <w:basedOn w:val="Carpredefinitoparagrafo"/>
    <w:uiPriority w:val="99"/>
    <w:qFormat/>
    <w:rsid w:val="00731F60"/>
    <w:rPr>
      <w:rFonts w:cs="Times New Roman"/>
    </w:rPr>
  </w:style>
  <w:style w:type="character" w:customStyle="1" w:styleId="TestofumettoCarattere">
    <w:name w:val="Testo fumetto Carattere"/>
    <w:basedOn w:val="Carpredefinitoparagrafo"/>
    <w:link w:val="Testofumetto"/>
    <w:uiPriority w:val="99"/>
    <w:qFormat/>
    <w:locked/>
    <w:rsid w:val="004013A6"/>
    <w:rPr>
      <w:rFonts w:ascii="Tahoma" w:hAnsi="Tahoma" w:cs="Tahoma"/>
      <w:sz w:val="16"/>
      <w:szCs w:val="16"/>
    </w:rPr>
  </w:style>
  <w:style w:type="character" w:customStyle="1" w:styleId="IntestazioneCarattere">
    <w:name w:val="Intestazione Carattere"/>
    <w:basedOn w:val="Carpredefinitoparagrafo"/>
    <w:link w:val="Intestazione"/>
    <w:uiPriority w:val="99"/>
    <w:qFormat/>
    <w:rsid w:val="00F91D8A"/>
    <w:rPr>
      <w:sz w:val="24"/>
      <w:szCs w:val="24"/>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paragraph" w:customStyle="1" w:styleId="Heading">
    <w:name w:val="Heading"/>
    <w:basedOn w:val="Normale"/>
    <w:next w:val="TextBody"/>
    <w:qFormat/>
    <w:pPr>
      <w:keepNext/>
      <w:spacing w:before="240" w:after="120"/>
    </w:pPr>
    <w:rPr>
      <w:rFonts w:ascii="Liberation Sans" w:eastAsia="WenQuanYi Zen Hei" w:hAnsi="Liberation Sans" w:cs="Lohit Devanagari"/>
      <w:sz w:val="28"/>
      <w:szCs w:val="28"/>
    </w:rPr>
  </w:style>
  <w:style w:type="paragraph" w:customStyle="1" w:styleId="TextBody">
    <w:name w:val="Text Body"/>
    <w:basedOn w:val="Normale"/>
    <w:pPr>
      <w:spacing w:after="140" w:line="288" w:lineRule="auto"/>
    </w:pPr>
  </w:style>
  <w:style w:type="paragraph" w:styleId="Elenco">
    <w:name w:val="List"/>
    <w:basedOn w:val="TextBody"/>
    <w:rPr>
      <w:rFonts w:cs="Lohit Devanagari"/>
    </w:rPr>
  </w:style>
  <w:style w:type="paragraph" w:styleId="Didascalia">
    <w:name w:val="caption"/>
    <w:basedOn w:val="Normale"/>
    <w:qFormat/>
    <w:pPr>
      <w:suppressLineNumbers/>
      <w:spacing w:before="120" w:after="120"/>
    </w:pPr>
    <w:rPr>
      <w:rFonts w:cs="Lohit Devanagari"/>
      <w:i/>
      <w:iCs/>
    </w:rPr>
  </w:style>
  <w:style w:type="paragraph" w:customStyle="1" w:styleId="Index">
    <w:name w:val="Index"/>
    <w:basedOn w:val="Normale"/>
    <w:qFormat/>
    <w:pPr>
      <w:suppressLineNumbers/>
    </w:pPr>
    <w:rPr>
      <w:rFonts w:cs="Lohit Devanagari"/>
    </w:rPr>
  </w:style>
  <w:style w:type="paragraph" w:styleId="Pidipagina">
    <w:name w:val="footer"/>
    <w:basedOn w:val="Normale"/>
    <w:link w:val="PidipaginaCarattere"/>
    <w:uiPriority w:val="99"/>
    <w:rsid w:val="00A75011"/>
    <w:pPr>
      <w:tabs>
        <w:tab w:val="center" w:pos="4819"/>
        <w:tab w:val="right" w:pos="9638"/>
      </w:tabs>
    </w:pPr>
  </w:style>
  <w:style w:type="paragraph" w:styleId="NormaleWeb">
    <w:name w:val="Normal (Web)"/>
    <w:basedOn w:val="Normale"/>
    <w:uiPriority w:val="99"/>
    <w:qFormat/>
    <w:rsid w:val="00391B37"/>
    <w:pPr>
      <w:spacing w:beforeAutospacing="1" w:afterAutospacing="1"/>
    </w:pPr>
  </w:style>
  <w:style w:type="paragraph" w:styleId="Testonotaapidipagina">
    <w:name w:val="footnote text"/>
    <w:basedOn w:val="Normale"/>
    <w:link w:val="TestonotaapidipaginaCarattere"/>
    <w:uiPriority w:val="99"/>
    <w:semiHidden/>
    <w:qFormat/>
    <w:rsid w:val="00822A57"/>
    <w:rPr>
      <w:sz w:val="20"/>
      <w:szCs w:val="20"/>
    </w:rPr>
  </w:style>
  <w:style w:type="paragraph" w:styleId="Testofumetto">
    <w:name w:val="Balloon Text"/>
    <w:basedOn w:val="Normale"/>
    <w:link w:val="TestofumettoCarattere"/>
    <w:uiPriority w:val="99"/>
    <w:qFormat/>
    <w:rsid w:val="004013A6"/>
    <w:rPr>
      <w:rFonts w:ascii="Tahoma" w:hAnsi="Tahoma" w:cs="Tahoma"/>
      <w:sz w:val="16"/>
      <w:szCs w:val="16"/>
    </w:rPr>
  </w:style>
  <w:style w:type="paragraph" w:styleId="Intestazione">
    <w:name w:val="header"/>
    <w:basedOn w:val="Normale"/>
    <w:link w:val="IntestazioneCarattere"/>
    <w:uiPriority w:val="99"/>
    <w:unhideWhenUsed/>
    <w:rsid w:val="00F91D8A"/>
    <w:pPr>
      <w:tabs>
        <w:tab w:val="center" w:pos="4819"/>
        <w:tab w:val="right" w:pos="96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12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image" Target="media/image13.wmf"/><Relationship Id="rId3" Type="http://schemas.openxmlformats.org/officeDocument/2006/relationships/webSettings" Target="webSettings.xml"/><Relationship Id="rId21" Type="http://schemas.openxmlformats.org/officeDocument/2006/relationships/image" Target="media/image8.wmf"/><Relationship Id="rId7"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2.wmf"/><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emf"/><Relationship Id="rId24" Type="http://schemas.openxmlformats.org/officeDocument/2006/relationships/image" Target="media/image11.wmf"/><Relationship Id="rId5"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image" Target="media/image14.png"/></Relationships>
</file>

<file path=word/_rels/footer1.xml.rels><?xml version="1.0" encoding="UTF-8" standalone="yes"?>
<Relationships xmlns="http://schemas.openxmlformats.org/package/2006/relationships"><Relationship Id="rId2" Type="http://schemas.openxmlformats.org/officeDocument/2006/relationships/hyperlink" Target="http://www.facebook.com/VOedu" TargetMode="External"/><Relationship Id="rId1" Type="http://schemas.openxmlformats.org/officeDocument/2006/relationships/hyperlink" Target="mailto:aidawp5@oats.inaf.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4</Pages>
  <Words>1434</Words>
  <Characters>8176</Characters>
  <Application>Microsoft Office Word</Application>
  <DocSecurity>0</DocSecurity>
  <Lines>68</Lines>
  <Paragraphs>19</Paragraphs>
  <ScaleCrop>false</ScaleCrop>
  <Company>xxx</Company>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dc:creator>
  <cp:lastModifiedBy>Giulia Iafrate</cp:lastModifiedBy>
  <cp:revision>21</cp:revision>
  <cp:lastPrinted>2015-06-23T11:54:00Z</cp:lastPrinted>
  <dcterms:created xsi:type="dcterms:W3CDTF">2013-11-22T10:39:00Z</dcterms:created>
  <dcterms:modified xsi:type="dcterms:W3CDTF">2020-04-22T15:11:00Z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xxx</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